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/>
          <w:szCs w:val="28"/>
        </w:rPr>
      </w:pPr>
      <w:bookmarkStart w:id="0" w:name="_Toc5204122"/>
      <w:r>
        <w:rPr>
          <w:rFonts w:hint="eastAsia" w:ascii="仿宋_GB2312" w:hAnsi="宋体" w:eastAsia="仿宋_GB2312"/>
          <w:szCs w:val="28"/>
          <w:lang w:val="en-US" w:eastAsia="zh-CN"/>
        </w:rPr>
        <w:t>首先在（PC）电脑上打开浏览器。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sz w:val="28"/>
          <w:szCs w:val="28"/>
          <w:lang w:val="en-US" w:eastAsia="zh-CN" w:bidi="ar-SA"/>
        </w:rPr>
        <w:t>浏览器的选择与设置</w:t>
      </w:r>
      <w:bookmarkEnd w:id="0"/>
      <w:r>
        <w:rPr>
          <w:rFonts w:hint="eastAsia" w:ascii="仿宋_GB2312" w:hAnsi="Times New Roman" w:eastAsia="仿宋_GB2312" w:cs="Times New Roman"/>
          <w:b w:val="0"/>
          <w:sz w:val="28"/>
          <w:szCs w:val="28"/>
          <w:lang w:val="en-US" w:eastAsia="zh-CN" w:bidi="ar-SA"/>
        </w:rPr>
        <w:t>：支持IE8以上、 Chrome40以上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3949065" cy="532765"/>
            <wp:effectExtent l="0" t="0" r="133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613"/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仿宋_GB2312" w:hAnsi="宋体" w:eastAsia="仿宋_GB2312"/>
          <w:szCs w:val="28"/>
          <w:lang w:val="en-US" w:eastAsia="zh-CN"/>
        </w:rPr>
      </w:pPr>
      <w:r>
        <w:rPr>
          <w:rFonts w:hint="eastAsia" w:ascii="仿宋_GB2312" w:hAnsi="宋体" w:eastAsia="仿宋_GB2312"/>
          <w:szCs w:val="28"/>
          <w:lang w:val="en-US" w:eastAsia="zh-CN"/>
        </w:rPr>
        <w:t>复制以下网址链接到浏览器并打开（此网址链接只支持在PC电脑</w:t>
      </w:r>
      <w:bookmarkStart w:id="1" w:name="_GoBack"/>
      <w:bookmarkEnd w:id="1"/>
      <w:r>
        <w:rPr>
          <w:rFonts w:hint="eastAsia" w:ascii="仿宋_GB2312" w:hAnsi="宋体" w:eastAsia="仿宋_GB2312"/>
          <w:szCs w:val="28"/>
          <w:lang w:val="en-US" w:eastAsia="zh-CN"/>
        </w:rPr>
        <w:t>打开）。</w:t>
      </w:r>
    </w:p>
    <w:p>
      <w:pPr>
        <w:pStyle w:val="3"/>
        <w:numPr>
          <w:ilvl w:val="1"/>
          <w:numId w:val="0"/>
        </w:numPr>
        <w:ind w:leftChars="0"/>
        <w:rPr>
          <w:rFonts w:hint="default" w:ascii="仿宋_GB2312" w:hAnsi="Times New Roman" w:eastAsia="仿宋_GB2312" w:cs="Times New Roman"/>
          <w:b w:val="0"/>
          <w:color w:val="auto"/>
          <w:sz w:val="28"/>
          <w:szCs w:val="28"/>
          <w:u w:val="none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 w:val="0"/>
          <w:color w:val="auto"/>
          <w:sz w:val="28"/>
          <w:szCs w:val="28"/>
          <w:u w:val="none"/>
          <w:lang w:val="en-US" w:eastAsia="zh-CN" w:bidi="ar-SA"/>
        </w:rPr>
        <w:fldChar w:fldCharType="begin"/>
      </w:r>
      <w:r>
        <w:rPr>
          <w:rFonts w:hint="default" w:ascii="仿宋_GB2312" w:hAnsi="Times New Roman" w:eastAsia="仿宋_GB2312" w:cs="Times New Roman"/>
          <w:b w:val="0"/>
          <w:color w:val="auto"/>
          <w:sz w:val="28"/>
          <w:szCs w:val="28"/>
          <w:u w:val="none"/>
          <w:lang w:val="en-US" w:eastAsia="zh-CN" w:bidi="ar-SA"/>
        </w:rPr>
        <w:instrText xml:space="preserve"> HYPERLINK "https://applymember.acfic.org.cn/#/firmMemberApply?memberType=3&amp;orgId=0-0-46-05-02&amp;orgName=%E9%A1%BA%E5%BE%B7%E5%8C%BA&amp;firmId=119006003-000074595&amp;firmName=%E9%A1%BA%E5%BE%B7%E5%8C%BA%E7%89%A9%E4%B8%9A%E7%AE%A1%E7%90%86%E5%8D%8F%E4%BC%9A" </w:instrText>
      </w:r>
      <w:r>
        <w:rPr>
          <w:rFonts w:hint="default" w:ascii="仿宋_GB2312" w:hAnsi="Times New Roman" w:eastAsia="仿宋_GB2312" w:cs="Times New Roman"/>
          <w:b w:val="0"/>
          <w:color w:val="auto"/>
          <w:sz w:val="28"/>
          <w:szCs w:val="28"/>
          <w:u w:val="none"/>
          <w:lang w:val="en-US" w:eastAsia="zh-CN" w:bidi="ar-SA"/>
        </w:rPr>
        <w:fldChar w:fldCharType="separate"/>
      </w:r>
      <w:r>
        <w:rPr>
          <w:rStyle w:val="7"/>
          <w:rFonts w:hint="default" w:ascii="仿宋_GB2312" w:hAnsi="Times New Roman" w:eastAsia="仿宋_GB2312" w:cs="Times New Roman"/>
          <w:b w:val="0"/>
          <w:color w:val="auto"/>
          <w:sz w:val="28"/>
          <w:szCs w:val="28"/>
          <w:u w:val="none"/>
          <w:lang w:val="en-US" w:eastAsia="zh-CN" w:bidi="ar-SA"/>
        </w:rPr>
        <w:t>https://applymember.acfic.org.cn/#/firmMemberApply?memberType=3&amp;orgId=0-0-46-05-02&amp;orgName=%E9%A1%BA%E5%BE%B7%E5%8C%BA&amp;firmId=119006003-000074595&amp;firmName=%E9%A1%BA%E5%BE%B7%E5%8C%BA%E7%89%A9%E4%B8%9A%E7%AE%A1%E7%90%86%E5%8D%8F%E4%BC%9A</w:t>
      </w:r>
      <w:r>
        <w:rPr>
          <w:rFonts w:hint="default" w:ascii="仿宋_GB2312" w:hAnsi="Times New Roman" w:eastAsia="仿宋_GB2312" w:cs="Times New Roman"/>
          <w:b w:val="0"/>
          <w:color w:val="auto"/>
          <w:sz w:val="28"/>
          <w:szCs w:val="28"/>
          <w:u w:val="none"/>
          <w:lang w:val="en-US" w:eastAsia="zh-CN" w:bidi="ar-SA"/>
        </w:rPr>
        <w:fldChar w:fldCharType="end"/>
      </w:r>
    </w:p>
    <w:p>
      <w:pPr>
        <w:pStyle w:val="2"/>
        <w:rPr>
          <w:rFonts w:hint="eastAsia" w:ascii="仿宋_GB2312" w:hAnsi="宋体" w:eastAsia="仿宋_GB2312"/>
          <w:szCs w:val="28"/>
          <w:lang w:val="en-US" w:eastAsia="zh-CN"/>
        </w:rPr>
      </w:pPr>
      <w:r>
        <w:rPr>
          <w:rFonts w:hint="eastAsia" w:ascii="仿宋_GB2312" w:hAnsi="宋体" w:eastAsia="仿宋_GB2312"/>
          <w:szCs w:val="28"/>
          <w:lang w:val="en-US" w:eastAsia="zh-CN"/>
        </w:rPr>
        <w:t>填写《会员入会申请》上所需信息，注意：带“</w:t>
      </w:r>
      <w:r>
        <w:rPr>
          <w:rFonts w:hint="eastAsia" w:ascii="仿宋_GB2312" w:hAnsi="宋体" w:eastAsia="仿宋_GB2312"/>
          <w:color w:val="FF0000"/>
          <w:szCs w:val="28"/>
          <w:lang w:val="en-US" w:eastAsia="zh-CN"/>
        </w:rPr>
        <w:t>*</w:t>
      </w:r>
      <w:r>
        <w:rPr>
          <w:rFonts w:hint="eastAsia" w:ascii="仿宋_GB2312" w:hAnsi="宋体" w:eastAsia="仿宋_GB2312"/>
          <w:szCs w:val="28"/>
          <w:lang w:val="en-US" w:eastAsia="zh-CN"/>
        </w:rPr>
        <w:t>”选项为必填项。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286125"/>
            <wp:effectExtent l="0" t="0" r="10160" b="9525"/>
            <wp:docPr id="2" name="图片 2" descr="屏幕截图 2020-11-04 17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截图 2020-11-04 1723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eastAsia" w:ascii="仿宋_GB2312" w:hAnsi="宋体" w:eastAsia="仿宋_GB2312" w:cs="Times New Roman"/>
          <w:b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 w:bidi="ar-SA"/>
        </w:rPr>
        <w:t>填写完表中所需资料后，在结尾填写手机号并点击提交审核（需填写完表中所有带“</w:t>
      </w:r>
      <w:r>
        <w:rPr>
          <w:rFonts w:hint="eastAsia" w:ascii="仿宋_GB2312" w:hAnsi="宋体" w:eastAsia="仿宋_GB2312" w:cs="Times New Roman"/>
          <w:b/>
          <w:color w:val="FF0000"/>
          <w:sz w:val="28"/>
          <w:szCs w:val="28"/>
          <w:lang w:val="en-US" w:eastAsia="zh-CN" w:bidi="ar-SA"/>
        </w:rPr>
        <w:t>*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 w:bidi="ar-SA"/>
        </w:rPr>
        <w:t>”选项才能提交）。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3276600"/>
            <wp:effectExtent l="0" t="0" r="2540" b="0"/>
            <wp:docPr id="3" name="图片 3" descr="屏幕截图 2020-11-04 17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屏幕截图 2020-11-04 1727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0"/>
        </w:numPr>
        <w:bidi w:val="0"/>
        <w:ind w:leftChars="0"/>
        <w:rPr>
          <w:rFonts w:hint="default" w:ascii="仿宋_GB2312" w:hAnsi="宋体" w:eastAsia="仿宋_GB2312" w:cs="Times New Roman"/>
          <w:b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 w:bidi="ar-SA"/>
        </w:rPr>
        <w:t>5.提交审核后，等待工作人员后台审核通过，并完成会员信息的录入。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AB4"/>
    <w:multiLevelType w:val="multilevel"/>
    <w:tmpl w:val="6BE87AB4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 w:tentative="0">
      <w:start w:val="1"/>
      <w:numFmt w:val="decimal"/>
      <w:pStyle w:val="3"/>
      <w:suff w:val="nothing"/>
      <w:lvlText w:val="%1.%2　"/>
      <w:lvlJc w:val="left"/>
      <w:pPr>
        <w:ind w:left="142" w:firstLine="0"/>
      </w:pPr>
      <w:rPr>
        <w:rFonts w:hint="eastAsia" w:ascii="宋体" w:hAnsi="宋体" w:eastAsia="宋体"/>
        <w:b/>
        <w:i w:val="0"/>
        <w:sz w:val="24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宋体" w:hAnsi="宋体" w:eastAsia="宋体"/>
        <w:b w:val="0"/>
        <w:i w:val="0"/>
        <w:sz w:val="24"/>
      </w:rPr>
    </w:lvl>
    <w:lvl w:ilvl="3" w:tentative="0">
      <w:start w:val="1"/>
      <w:numFmt w:val="decimal"/>
      <w:suff w:val="nothing"/>
      <w:lvlText w:val="%1.%2.%3.%4　"/>
      <w:lvlJc w:val="left"/>
      <w:pPr>
        <w:ind w:left="851" w:firstLine="0"/>
      </w:pPr>
      <w:rPr>
        <w:rFonts w:ascii="宋体" w:hAnsi="宋体" w:eastAsia="宋体"/>
      </w:rPr>
    </w:lvl>
    <w:lvl w:ilvl="4" w:tentative="0">
      <w:start w:val="1"/>
      <w:numFmt w:val="decimal"/>
      <w:suff w:val="nothing"/>
      <w:lvlText w:val="%1.%2.%3.%4.%5　"/>
      <w:lvlJc w:val="left"/>
      <w:pPr>
        <w:ind w:left="993" w:firstLine="0"/>
      </w:pPr>
      <w:rPr>
        <w:rFonts w:ascii="宋体" w:hAnsi="宋体" w:eastAsia="宋体"/>
        <w:sz w:val="22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277" w:firstLine="0"/>
      </w:pPr>
      <w:rPr>
        <w:rFonts w:hint="eastAsia" w:ascii="黑体" w:eastAsia="黑体"/>
        <w:b w:val="0"/>
        <w:i w:val="0"/>
        <w:sz w:val="24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eastAsia="黑体"/>
        <w:sz w:val="24"/>
      </w:rPr>
    </w:lvl>
    <w:lvl w:ilvl="7" w:tentative="0">
      <w:start w:val="1"/>
      <w:numFmt w:val="decimal"/>
      <w:suff w:val="nothing"/>
      <w:lvlText w:val="%1.%2.%3.%4.%5.%6.%7.%8　"/>
      <w:lvlJc w:val="left"/>
      <w:pPr>
        <w:ind w:left="0" w:firstLine="0"/>
      </w:pPr>
      <w:rPr>
        <w:rFonts w:hint="eastAsia" w:ascii="黑体" w:eastAsia="黑体"/>
        <w:sz w:val="24"/>
      </w:rPr>
    </w:lvl>
    <w:lvl w:ilvl="8" w:tentative="0">
      <w:start w:val="1"/>
      <w:numFmt w:val="decimal"/>
      <w:suff w:val="nothing"/>
      <w:lvlText w:val="%1.%2.%3.%4.%5.%6.%7.%8.%9　"/>
      <w:lvlJc w:val="left"/>
      <w:pPr>
        <w:ind w:left="0" w:firstLine="0"/>
      </w:pPr>
      <w:rPr>
        <w:rFonts w:hint="eastAsia" w:ascii="黑体" w:eastAsia="黑体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2F74"/>
    <w:rsid w:val="1AE91DAD"/>
    <w:rsid w:val="73012BC2"/>
    <w:rsid w:val="7EB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numPr>
        <w:ilvl w:val="0"/>
        <w:numId w:val="1"/>
      </w:numPr>
      <w:spacing w:before="200" w:after="100"/>
      <w:outlineLvl w:val="0"/>
    </w:pPr>
    <w:rPr>
      <w:rFonts w:ascii="黑体"/>
      <w:b/>
      <w:sz w:val="28"/>
    </w:rPr>
  </w:style>
  <w:style w:type="paragraph" w:styleId="3">
    <w:name w:val="heading 2"/>
    <w:basedOn w:val="1"/>
    <w:next w:val="4"/>
    <w:qFormat/>
    <w:uiPriority w:val="0"/>
    <w:pPr>
      <w:numPr>
        <w:ilvl w:val="1"/>
        <w:numId w:val="1"/>
      </w:numPr>
      <w:spacing w:before="100"/>
      <w:ind w:left="0"/>
      <w:outlineLvl w:val="1"/>
    </w:pPr>
    <w:rPr>
      <w:rFonts w:ascii="黑体" w:eastAsia="黑体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格式"/>
    <w:basedOn w:val="1"/>
    <w:qFormat/>
    <w:uiPriority w:val="0"/>
    <w:pPr>
      <w:ind w:firstLine="482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2020-11-04T09:08:00Z</dcterms:created>
  <dc:creator>Delll</dc:creator>
  <cp:lastModifiedBy>蓝胖子的羁绊</cp:lastModifiedBy>
  <dcterms:modified xsi:type="dcterms:W3CDTF">2020-11-05T01:18:41Z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