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lang w:val="en-US" w:eastAsia="zh-CN"/>
        </w:rPr>
        <w:t>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firstLine="0"/>
        <w:jc w:val="both"/>
        <w:textAlignment w:val="auto"/>
        <w:rPr>
          <w:rFonts w:hint="eastAsia" w:asciiTheme="majorEastAsia" w:hAnsiTheme="majorEastAsia" w:eastAsiaTheme="majorEastAsia" w:cstheme="majorEastAsia"/>
          <w:b w:val="0"/>
          <w:i w:val="0"/>
          <w:caps w:val="0"/>
          <w:color w:val="auto"/>
          <w:spacing w:val="0"/>
          <w:sz w:val="44"/>
          <w:szCs w:val="44"/>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firstLine="0"/>
        <w:jc w:val="center"/>
        <w:textAlignment w:val="auto"/>
        <w:rPr>
          <w:rFonts w:hint="eastAsia" w:asciiTheme="majorEastAsia" w:hAnsiTheme="majorEastAsia" w:eastAsiaTheme="majorEastAsia" w:cstheme="majorEastAsia"/>
          <w:b/>
          <w:bCs/>
          <w:i w:val="0"/>
          <w:caps w:val="0"/>
          <w:color w:val="auto"/>
          <w:spacing w:val="0"/>
          <w:sz w:val="44"/>
          <w:szCs w:val="44"/>
          <w:lang w:val="en-US" w:eastAsia="zh-CN"/>
        </w:rPr>
      </w:pPr>
      <w:bookmarkStart w:id="0" w:name="_GoBack"/>
      <w:r>
        <w:rPr>
          <w:rFonts w:hint="eastAsia" w:asciiTheme="majorEastAsia" w:hAnsiTheme="majorEastAsia" w:eastAsiaTheme="majorEastAsia" w:cstheme="majorEastAsia"/>
          <w:b/>
          <w:bCs/>
          <w:i w:val="0"/>
          <w:caps w:val="0"/>
          <w:color w:val="auto"/>
          <w:spacing w:val="0"/>
          <w:sz w:val="44"/>
          <w:szCs w:val="44"/>
          <w:lang w:val="en-US" w:eastAsia="zh-CN"/>
        </w:rPr>
        <w:t>常用消毒剂使用指南</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firstLine="0"/>
        <w:jc w:val="center"/>
        <w:textAlignment w:val="auto"/>
        <w:rPr>
          <w:rFonts w:hint="eastAsia" w:asciiTheme="majorEastAsia" w:hAnsiTheme="majorEastAsia" w:eastAsiaTheme="majorEastAsia" w:cstheme="majorEastAsia"/>
          <w:b/>
          <w:bCs/>
          <w:i w:val="0"/>
          <w:caps w:val="0"/>
          <w:color w:val="auto"/>
          <w:spacing w:val="0"/>
          <w:sz w:val="44"/>
          <w:szCs w:val="44"/>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ascii="仿宋" w:hAnsi="仿宋" w:eastAsia="仿宋" w:cs="仿宋"/>
          <w:i w:val="0"/>
          <w:caps w:val="0"/>
          <w:color w:val="484848"/>
          <w:spacing w:val="0"/>
          <w:sz w:val="32"/>
          <w:szCs w:val="32"/>
          <w:u w:val="none"/>
        </w:rPr>
      </w:pPr>
      <w:r>
        <w:rPr>
          <w:rFonts w:ascii="黑体" w:hAnsi="宋体" w:eastAsia="黑体" w:cs="黑体"/>
          <w:i w:val="0"/>
          <w:caps w:val="0"/>
          <w:color w:val="484848"/>
          <w:spacing w:val="0"/>
          <w:sz w:val="32"/>
          <w:szCs w:val="32"/>
          <w:u w:val="none"/>
          <w:bdr w:val="none" w:color="auto" w:sz="0" w:space="0"/>
        </w:rPr>
        <w:t>一、醇类消毒剂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default" w:ascii="仿宋" w:hAnsi="仿宋" w:eastAsia="仿宋" w:cs="仿宋"/>
          <w:i w:val="0"/>
          <w:caps w:val="0"/>
          <w:color w:val="484848"/>
          <w:spacing w:val="0"/>
          <w:sz w:val="32"/>
          <w:szCs w:val="32"/>
          <w:u w:val="none"/>
          <w:lang w:val="en-US" w:eastAsia="zh-CN"/>
        </w:rPr>
      </w:pPr>
      <w:r>
        <w:rPr>
          <w:rFonts w:hint="eastAsia" w:ascii="仿宋" w:hAnsi="仿宋" w:eastAsia="仿宋" w:cs="仿宋"/>
          <w:i w:val="0"/>
          <w:caps w:val="0"/>
          <w:color w:val="484848"/>
          <w:spacing w:val="0"/>
          <w:sz w:val="32"/>
          <w:szCs w:val="32"/>
          <w:u w:val="none"/>
          <w:bdr w:val="none" w:color="auto" w:sz="0" w:space="0"/>
        </w:rPr>
        <w:t>　　1.有效成分</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乙醇含量为70%～80%（v/v），含醇手消毒剂＞60%（v/v），复配产品可依据产品说明书。</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2.应用范围</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主要用于手和皮肤消毒，也可用于较小物体表面的消毒。</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3.使用方法</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卫生手消毒：均匀喷雾手部或涂擦揉搓手部1～2遍，作用1min。</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外科手消毒：擦拭2遍，作用3min。</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皮肤消毒：涂擦皮肤表面2遍，作用3min。</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较小物体表面消毒：擦拭物体表面2遍，作用3min。</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4.注意事项</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如单一使用乙醇进行手消毒，建议消毒后使用护手霜。</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外用消毒液，不得口服，置于儿童不易触及处。</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易燃，远离火源。</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对酒精过敏者慎用。</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避光，置于阴凉、干燥、通风处密封保存。</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不宜用于脂溶性物体表面的消毒，不可用于空气消毒。</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黑体" w:hAnsi="宋体" w:eastAsia="黑体" w:cs="黑体"/>
          <w:i w:val="0"/>
          <w:caps w:val="0"/>
          <w:color w:val="484848"/>
          <w:spacing w:val="0"/>
          <w:sz w:val="32"/>
          <w:szCs w:val="32"/>
          <w:u w:val="none"/>
          <w:bdr w:val="none" w:color="auto" w:sz="0" w:space="0"/>
        </w:rPr>
        <w:t>　　二、含氯消毒剂</w:t>
      </w:r>
      <w:r>
        <w:rPr>
          <w:rFonts w:hint="eastAsia" w:ascii="黑体" w:hAnsi="宋体" w:eastAsia="黑体" w:cs="黑体"/>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1.有效成分</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以有效氯计，含量以mg/L或%表示，漂白粉≥20%，二氯异氰尿酸钠≥55%，84消毒液依据产品说明书，常见为2%～5%。</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2.应用范围</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适用于物体表面、织物等污染物品以及水、果蔬和食饮具等的消毒。</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次氯酸消毒剂除上述用途外，还可用于室内空气、二次供水设备设施表面、手、皮肤和黏膜的消毒。</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3.使用方法</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物体表面消毒时，使用浓度500mg/L；疫源地消毒时，物体表面使用浓度1000mg/L，有明显污染物时，使用浓度10000mg/L；室内空气和水等其他消毒时，依据产品说明书。</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4.注意事项</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外用消毒剂，不得口服，置于儿童不易触及处。</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配制和分装高浓度消毒液时，应当戴口罩和手套；使用时应当戴手套，避免接触皮肤。如不慎溅入眼睛，应当立即用水冲洗，严重者应及时就医。</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对金属有腐蚀作用，对织物有漂白、褪色作用。金属和有色织物慎用。</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强氧化剂，不得与易燃物接触，应当远离火源。</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置于阴凉、干燥处密封保存，不得与还原物质共储共运。</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包装应当标示相应的安全警示标志。</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依照具体产品说明书注明的使用范围、使用方法、有效期和安全性检测结果使用。</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黑体" w:hAnsi="宋体" w:eastAsia="黑体" w:cs="黑体"/>
          <w:i w:val="0"/>
          <w:caps w:val="0"/>
          <w:color w:val="484848"/>
          <w:spacing w:val="0"/>
          <w:sz w:val="32"/>
          <w:szCs w:val="32"/>
          <w:u w:val="none"/>
          <w:bdr w:val="none" w:color="auto" w:sz="0" w:space="0"/>
        </w:rPr>
        <w:t>　　三、二氧化氯消毒剂</w:t>
      </w:r>
      <w:r>
        <w:rPr>
          <w:rFonts w:hint="eastAsia" w:ascii="黑体" w:hAnsi="宋体" w:eastAsia="黑体" w:cs="黑体"/>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1.有效成分</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活化后二氧化氯含量≥2000mg/L，无需活化产品依据产品说明书。</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2.应用范围</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适用于水（饮用水、医院污水）、物体表面、餐饮具、食品加工工具和设备、瓜果蔬菜、医疗器械（含内镜）和空气的消毒处理。</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3.使用方法</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物体表面消毒时，使用浓度50mg/L～100mg/L，作用10min～15min；生活饮用水消毒时，使用浓度1mg/L～2mg/L，作用15min～30min；医院污水消毒时，使用浓度20mg/L～40mg/L，作用30min～60min；室内空气消毒时，依据产品说明书。</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4.注意事项</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外用消毒剂，不得口服，置于儿童不易触及处。</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不宜与其他消毒剂、碱或有机物混用。</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本品有漂白作用；对金属有腐蚀性。</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使用时应当戴手套，避免高浓度消毒剂接触皮肤和吸入呼吸道。如不慎溅入眼睛，应当立即用水冲洗，严重者应及时就医。</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黑体" w:hAnsi="宋体" w:eastAsia="黑体" w:cs="黑体"/>
          <w:i w:val="0"/>
          <w:caps w:val="0"/>
          <w:color w:val="484848"/>
          <w:spacing w:val="0"/>
          <w:sz w:val="32"/>
          <w:szCs w:val="32"/>
          <w:u w:val="none"/>
          <w:bdr w:val="none" w:color="auto" w:sz="0" w:space="0"/>
        </w:rPr>
        <w:t>　　四、过氧化物类消毒剂</w:t>
      </w:r>
      <w:r>
        <w:rPr>
          <w:rFonts w:hint="eastAsia" w:ascii="黑体" w:hAnsi="宋体" w:eastAsia="黑体" w:cs="黑体"/>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1.有效成分</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过氧化氢消毒剂：过氧化氢（以H</w:t>
      </w:r>
      <w:r>
        <w:rPr>
          <w:rFonts w:hint="eastAsia" w:ascii="仿宋" w:hAnsi="仿宋" w:eastAsia="仿宋" w:cs="仿宋"/>
          <w:i w:val="0"/>
          <w:caps w:val="0"/>
          <w:color w:val="484848"/>
          <w:spacing w:val="0"/>
          <w:sz w:val="32"/>
          <w:szCs w:val="32"/>
          <w:u w:val="none"/>
          <w:bdr w:val="none" w:color="auto" w:sz="0" w:space="0"/>
          <w:vertAlign w:val="subscript"/>
        </w:rPr>
        <w:t>2</w:t>
      </w:r>
      <w:r>
        <w:rPr>
          <w:rFonts w:hint="eastAsia" w:ascii="仿宋" w:hAnsi="仿宋" w:eastAsia="仿宋" w:cs="仿宋"/>
          <w:i w:val="0"/>
          <w:caps w:val="0"/>
          <w:color w:val="484848"/>
          <w:spacing w:val="0"/>
          <w:sz w:val="32"/>
          <w:szCs w:val="32"/>
          <w:u w:val="none"/>
          <w:bdr w:val="none" w:color="auto" w:sz="0" w:space="0"/>
        </w:rPr>
        <w:t>O</w:t>
      </w:r>
      <w:r>
        <w:rPr>
          <w:rFonts w:hint="eastAsia" w:ascii="仿宋" w:hAnsi="仿宋" w:eastAsia="仿宋" w:cs="仿宋"/>
          <w:i w:val="0"/>
          <w:caps w:val="0"/>
          <w:color w:val="484848"/>
          <w:spacing w:val="0"/>
          <w:sz w:val="32"/>
          <w:szCs w:val="32"/>
          <w:u w:val="none"/>
          <w:bdr w:val="none" w:color="auto" w:sz="0" w:space="0"/>
          <w:vertAlign w:val="subscript"/>
        </w:rPr>
        <w:t>2</w:t>
      </w:r>
      <w:r>
        <w:rPr>
          <w:rFonts w:hint="eastAsia" w:ascii="仿宋" w:hAnsi="仿宋" w:eastAsia="仿宋" w:cs="仿宋"/>
          <w:i w:val="0"/>
          <w:caps w:val="0"/>
          <w:color w:val="484848"/>
          <w:spacing w:val="0"/>
          <w:sz w:val="32"/>
          <w:szCs w:val="32"/>
          <w:u w:val="none"/>
          <w:bdr w:val="none" w:color="auto" w:sz="0" w:space="0"/>
        </w:rPr>
        <w:t>计）质量分数3%～6%。</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过氧乙酸消毒剂：过氧乙酸（以C</w:t>
      </w:r>
      <w:r>
        <w:rPr>
          <w:rFonts w:hint="eastAsia" w:ascii="仿宋" w:hAnsi="仿宋" w:eastAsia="仿宋" w:cs="仿宋"/>
          <w:i w:val="0"/>
          <w:caps w:val="0"/>
          <w:color w:val="484848"/>
          <w:spacing w:val="0"/>
          <w:sz w:val="32"/>
          <w:szCs w:val="32"/>
          <w:u w:val="none"/>
          <w:bdr w:val="none" w:color="auto" w:sz="0" w:space="0"/>
          <w:vertAlign w:val="subscript"/>
        </w:rPr>
        <w:t>2</w:t>
      </w:r>
      <w:r>
        <w:rPr>
          <w:rFonts w:hint="eastAsia" w:ascii="仿宋" w:hAnsi="仿宋" w:eastAsia="仿宋" w:cs="仿宋"/>
          <w:i w:val="0"/>
          <w:caps w:val="0"/>
          <w:color w:val="484848"/>
          <w:spacing w:val="0"/>
          <w:sz w:val="32"/>
          <w:szCs w:val="32"/>
          <w:u w:val="none"/>
          <w:bdr w:val="none" w:color="auto" w:sz="0" w:space="0"/>
        </w:rPr>
        <w:t>H</w:t>
      </w:r>
      <w:r>
        <w:rPr>
          <w:rFonts w:hint="eastAsia" w:ascii="仿宋" w:hAnsi="仿宋" w:eastAsia="仿宋" w:cs="仿宋"/>
          <w:i w:val="0"/>
          <w:caps w:val="0"/>
          <w:color w:val="484848"/>
          <w:spacing w:val="0"/>
          <w:sz w:val="32"/>
          <w:szCs w:val="32"/>
          <w:u w:val="none"/>
          <w:bdr w:val="none" w:color="auto" w:sz="0" w:space="0"/>
          <w:vertAlign w:val="subscript"/>
        </w:rPr>
        <w:t>4</w:t>
      </w:r>
      <w:r>
        <w:rPr>
          <w:rFonts w:hint="eastAsia" w:ascii="仿宋" w:hAnsi="仿宋" w:eastAsia="仿宋" w:cs="仿宋"/>
          <w:i w:val="0"/>
          <w:caps w:val="0"/>
          <w:color w:val="484848"/>
          <w:spacing w:val="0"/>
          <w:sz w:val="32"/>
          <w:szCs w:val="32"/>
          <w:u w:val="none"/>
          <w:bdr w:val="none" w:color="auto" w:sz="0" w:space="0"/>
        </w:rPr>
        <w:t>O</w:t>
      </w:r>
      <w:r>
        <w:rPr>
          <w:rFonts w:hint="eastAsia" w:ascii="仿宋" w:hAnsi="仿宋" w:eastAsia="仿宋" w:cs="仿宋"/>
          <w:i w:val="0"/>
          <w:caps w:val="0"/>
          <w:color w:val="484848"/>
          <w:spacing w:val="0"/>
          <w:sz w:val="32"/>
          <w:szCs w:val="32"/>
          <w:u w:val="none"/>
          <w:bdr w:val="none" w:color="auto" w:sz="0" w:space="0"/>
          <w:vertAlign w:val="subscript"/>
        </w:rPr>
        <w:t>3</w:t>
      </w:r>
      <w:r>
        <w:rPr>
          <w:rFonts w:hint="eastAsia" w:ascii="仿宋" w:hAnsi="仿宋" w:eastAsia="仿宋" w:cs="仿宋"/>
          <w:i w:val="0"/>
          <w:caps w:val="0"/>
          <w:color w:val="484848"/>
          <w:spacing w:val="0"/>
          <w:sz w:val="32"/>
          <w:szCs w:val="32"/>
          <w:u w:val="none"/>
          <w:bdr w:val="none" w:color="auto" w:sz="0" w:space="0"/>
        </w:rPr>
        <w:t>计）质量分数15%～21%。</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2.应用范围</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适用于物体表面、室内空气消毒、皮肤伤口消毒、耐腐蚀医疗器械的消毒。</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3.使用方法</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物体表面：0.1%～0.2%过氧乙酸或3%过氧化氢，喷洒或浸泡消毒作用时间30min，然后用清水冲洗去除残留消毒剂。</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室内空气消毒：0.2%过氧乙酸或3%过氧化氢，用气溶胶喷雾方法，用量按10mL/m³～20mL/m³计算，消毒作用60min后通风换气；也可使用15%过氧乙酸加热熏蒸，用量按7mL/m³计算，熏蒸作用1h～2h后通风换气。</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皮肤伤口消毒：3%过氧化氢消毒液，直接冲洗皮肤表面，作用3min～5min。</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医疗器械消毒：耐腐蚀医疗器械的高水平消毒，6%过氧化氢浸泡作用120min，或0.5%过氧乙酸冲洗作用10min，消毒结束后应当使用无菌水冲洗去除残留消毒剂。</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4.注意事项</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液体过氧化物类消毒剂有腐蚀性，对眼睛、黏膜和皮肤有刺激性，有灼伤危险，若不慎接触，应当用大量水冲洗并及时就医。</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在实施消毒作业时，应当佩戴个人防护用具。</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如出现容器破裂或渗漏现象，应当用大量水冲洗，或用沙子、惰性吸收剂吸收残液，并采取相应的安全防护措施。</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易燃易爆，遇明火、高热会引起燃烧爆炸，与还原剂接触，遇金属粉末有燃烧爆炸危险。</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黑体" w:hAnsi="宋体" w:eastAsia="黑体" w:cs="黑体"/>
          <w:i w:val="0"/>
          <w:caps w:val="0"/>
          <w:color w:val="484848"/>
          <w:spacing w:val="0"/>
          <w:sz w:val="32"/>
          <w:szCs w:val="32"/>
          <w:u w:val="none"/>
          <w:bdr w:val="none" w:color="auto" w:sz="0" w:space="0"/>
        </w:rPr>
        <w:t>　　五、含碘消毒剂</w:t>
      </w:r>
      <w:r>
        <w:rPr>
          <w:rFonts w:hint="eastAsia" w:ascii="黑体" w:hAnsi="宋体" w:eastAsia="黑体" w:cs="黑体"/>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1.有效成分</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碘酊：有效碘18g/L～22g/L，乙醇40%～50%。</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碘伏：有效碘2g/L～10g/L。</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2.应用范围</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碘酊：适用于手术部位、注射和穿刺部位皮肤及新生儿脐带部位皮肤消毒，不适用于黏膜和敏感部位皮肤消毒。</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碘伏：适用于外科手及前臂消毒，黏膜冲洗消毒等。</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3.使用方法</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碘酊：用无菌棉拭或无菌纱布蘸取本品，在消毒部位皮肤进行擦拭2遍以上，再用棉拭或无菌纱布蘸取75%医用乙醇擦拭脱碘。使用有效碘18g/L～22g/L，作用时间1min～3min。</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碘伏：</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外科术前手及前臂消毒：在常规刷手基础上，用无菌纱布蘸取使用浓度碘伏均匀擦拭从手指尖擦至前臂部位和上臂下1/3部位皮肤；或直接用无菌刷蘸取使用浓度碘伏从手指尖刷手至前臂和上臂下1/3部位皮肤，然后擦干。使用有效碘2g/L～10g/L，作用时间3min～5min。</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黏膜冲洗消毒：含有效碘250mg/L～500mg/L的碘伏稀释液直接对消毒部位冲洗或擦拭。</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4.注意事项</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外用消毒液，禁止口服。</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置于儿童不易触及处。</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对碘过敏者慎用。</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密封、避光，置于阴凉通风处保存。</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黑体" w:hAnsi="宋体" w:eastAsia="黑体" w:cs="黑体"/>
          <w:i w:val="0"/>
          <w:caps w:val="0"/>
          <w:color w:val="484848"/>
          <w:spacing w:val="0"/>
          <w:sz w:val="32"/>
          <w:szCs w:val="32"/>
          <w:u w:val="none"/>
          <w:bdr w:val="none" w:color="auto" w:sz="0" w:space="0"/>
        </w:rPr>
        <w:t>　　六、含溴消毒剂</w:t>
      </w:r>
      <w:r>
        <w:rPr>
          <w:rFonts w:hint="eastAsia" w:ascii="黑体" w:hAnsi="宋体" w:eastAsia="黑体" w:cs="黑体"/>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1.有效成分</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溴氯-5,5-二甲基乙内酰脲，质量分数92%～95%，有效卤素（以Cl计）质量分数54%～56%。</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1，3-二溴-5,5-二甲基乙内酰脲，质量分数96%～99%，有效溴（以Br计）质量分数107%～111%。</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2.应用范围</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适用于物体表面的消毒。</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3.使用方法</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物体表面消毒常用浸泡、擦拭或喷洒等方法。溴氯-5,5-二甲基乙内酰脲总有效卤素200mg/L～400mg/L，作用15min～20min；1,3-二溴-5,5-二甲基乙内酰脲有效溴400mg/L～500mg/L，作用10min～20min。</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4.注意事项</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含溴消毒剂为外用品，不得口服。</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本品属强氧化剂，与易燃物接触可引发无明火自燃，应当远离易燃物及火源。</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禁止与还原物共贮共运，以防爆炸。</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未加入防腐蚀剂的产品对金属有腐蚀性。</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对有色织物有漂白褪色作用。</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本品有刺激性气味，对眼睛、黏膜、皮肤有灼伤危险，严禁与人体接触。如不慎接触，则应及时用大量水冲洗，严重时送医院治疗。</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操作人员应当佩戴防护眼镜、橡胶手套等劳动防护用品。</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黑体" w:hAnsi="宋体" w:eastAsia="黑体" w:cs="黑体"/>
          <w:i w:val="0"/>
          <w:caps w:val="0"/>
          <w:color w:val="484848"/>
          <w:spacing w:val="0"/>
          <w:sz w:val="32"/>
          <w:szCs w:val="32"/>
          <w:u w:val="none"/>
          <w:bdr w:val="none" w:color="auto" w:sz="0" w:space="0"/>
        </w:rPr>
        <w:t>　　七、酚类消毒剂</w:t>
      </w:r>
      <w:r>
        <w:rPr>
          <w:rFonts w:hint="eastAsia" w:ascii="黑体" w:hAnsi="宋体" w:eastAsia="黑体" w:cs="黑体"/>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1.有效成分</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依据产品说明书。</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2.应用范围</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适用于物体表面和织物等消毒。</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3.使用方法</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物体表面和织物用有效成分1000mg/L～2000mg/L擦拭消毒15min～30min。</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4.注意事项</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苯酚、甲酚对人体有毒性，在对环境和物体表面进行消毒处理时，应当做好个人防护，如有高浓度溶液接触到皮肤，可用乙醇擦去或大量清水冲洗。</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消毒结束后，应当对所处理的物体表面、织物等对象用清水进行擦拭或洗涤，去除残留的消毒剂。</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不能用于细菌芽孢污染物品的消毒，不能用于医疗器械的高中水平消毒，苯酚、甲酚为主要杀菌成分的消毒剂不适用于皮肤、黏膜消毒。</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黑体" w:hAnsi="宋体" w:eastAsia="黑体" w:cs="黑体"/>
          <w:i w:val="0"/>
          <w:caps w:val="0"/>
          <w:color w:val="484848"/>
          <w:spacing w:val="0"/>
          <w:sz w:val="32"/>
          <w:szCs w:val="32"/>
          <w:u w:val="none"/>
          <w:bdr w:val="none" w:color="auto" w:sz="0" w:space="0"/>
        </w:rPr>
        <w:t>　　八、季铵盐类消毒剂</w:t>
      </w:r>
      <w:r>
        <w:rPr>
          <w:rFonts w:hint="eastAsia" w:ascii="黑体" w:hAnsi="宋体" w:eastAsia="黑体" w:cs="黑体"/>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1.有效成分</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依据产品说明书。</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2.应用范围</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适用于环境与物体表面（包括纤维与织物）的消毒。</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适用于卫生手消毒，与醇复配的消毒剂可用于外科手消毒。</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3.使用方法</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物体表面消毒：无明显污染物时，使用浓度1000mg/L；有明显污染物时，使用浓度2000mg/L。</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卫生手消毒：清洁时使用浓度1000mg/L，污染时使用浓度2000mg/L。</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4.注意事项</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外用消毒剂,不得口服。置于儿童不易触及处。</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避免接触有机物和拮抗物。不能与肥皂或其他阴离子洗涤剂同用,也不能与碘或过氧化物（如高锰酸钾、过氧化氢、磺胺粉等）同用。</w:t>
      </w:r>
    </w:p>
    <w:sectPr>
      <w:pgSz w:w="11906" w:h="16838"/>
      <w:pgMar w:top="1587" w:right="1587" w:bottom="158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6846D8"/>
    <w:rsid w:val="007A3196"/>
    <w:rsid w:val="00AC6641"/>
    <w:rsid w:val="013F5A8E"/>
    <w:rsid w:val="014A2923"/>
    <w:rsid w:val="01E276AD"/>
    <w:rsid w:val="0211704F"/>
    <w:rsid w:val="03A51C8E"/>
    <w:rsid w:val="05F32574"/>
    <w:rsid w:val="0601676F"/>
    <w:rsid w:val="067007F8"/>
    <w:rsid w:val="06DF279B"/>
    <w:rsid w:val="075E2EF5"/>
    <w:rsid w:val="0813027B"/>
    <w:rsid w:val="0888391C"/>
    <w:rsid w:val="096D07D1"/>
    <w:rsid w:val="097229E4"/>
    <w:rsid w:val="09921C8F"/>
    <w:rsid w:val="0A6F5B19"/>
    <w:rsid w:val="0D6A08C1"/>
    <w:rsid w:val="0D7E0BA8"/>
    <w:rsid w:val="0DD3431D"/>
    <w:rsid w:val="0DF160E0"/>
    <w:rsid w:val="0E527570"/>
    <w:rsid w:val="0EFA2C14"/>
    <w:rsid w:val="0F945618"/>
    <w:rsid w:val="13CF38A4"/>
    <w:rsid w:val="18510F32"/>
    <w:rsid w:val="190647F9"/>
    <w:rsid w:val="19757DF7"/>
    <w:rsid w:val="19A73318"/>
    <w:rsid w:val="19F369BD"/>
    <w:rsid w:val="19F461E1"/>
    <w:rsid w:val="1AE52137"/>
    <w:rsid w:val="1AF4769E"/>
    <w:rsid w:val="1BE76B2C"/>
    <w:rsid w:val="1C0C5CD5"/>
    <w:rsid w:val="1C5D0A16"/>
    <w:rsid w:val="1CB54C4B"/>
    <w:rsid w:val="1D39293A"/>
    <w:rsid w:val="1D3F1B6A"/>
    <w:rsid w:val="1D6422AA"/>
    <w:rsid w:val="1F095215"/>
    <w:rsid w:val="1FD16A11"/>
    <w:rsid w:val="225A75E0"/>
    <w:rsid w:val="226846D8"/>
    <w:rsid w:val="22BD18FD"/>
    <w:rsid w:val="238C37CB"/>
    <w:rsid w:val="24C579B7"/>
    <w:rsid w:val="24F91879"/>
    <w:rsid w:val="265B6D4E"/>
    <w:rsid w:val="26765F49"/>
    <w:rsid w:val="26C62FAB"/>
    <w:rsid w:val="275408BA"/>
    <w:rsid w:val="277F4F72"/>
    <w:rsid w:val="284E6451"/>
    <w:rsid w:val="28A22CA0"/>
    <w:rsid w:val="291046DA"/>
    <w:rsid w:val="29474F12"/>
    <w:rsid w:val="298D16B4"/>
    <w:rsid w:val="29E70F6F"/>
    <w:rsid w:val="2A605C47"/>
    <w:rsid w:val="2A9E759B"/>
    <w:rsid w:val="2AD83B5C"/>
    <w:rsid w:val="2B493A12"/>
    <w:rsid w:val="2C2B10CB"/>
    <w:rsid w:val="2DAB06D0"/>
    <w:rsid w:val="2E2E7B31"/>
    <w:rsid w:val="2EED6834"/>
    <w:rsid w:val="2F1B7678"/>
    <w:rsid w:val="2FA44AA8"/>
    <w:rsid w:val="2FB26B68"/>
    <w:rsid w:val="2FBB7EE9"/>
    <w:rsid w:val="32BB74A6"/>
    <w:rsid w:val="32EB78CC"/>
    <w:rsid w:val="347C7B21"/>
    <w:rsid w:val="34E009FD"/>
    <w:rsid w:val="363619D7"/>
    <w:rsid w:val="36DE4A50"/>
    <w:rsid w:val="391868FB"/>
    <w:rsid w:val="3925275F"/>
    <w:rsid w:val="3A430103"/>
    <w:rsid w:val="3AE70FAC"/>
    <w:rsid w:val="3B5955B4"/>
    <w:rsid w:val="3C54161E"/>
    <w:rsid w:val="3C9C7E3D"/>
    <w:rsid w:val="3CAE1112"/>
    <w:rsid w:val="3D243315"/>
    <w:rsid w:val="3EEF56E8"/>
    <w:rsid w:val="3F2A086F"/>
    <w:rsid w:val="3F6F5C5C"/>
    <w:rsid w:val="3FCB7233"/>
    <w:rsid w:val="402D71A7"/>
    <w:rsid w:val="40500E49"/>
    <w:rsid w:val="40A36656"/>
    <w:rsid w:val="40E46510"/>
    <w:rsid w:val="41B06411"/>
    <w:rsid w:val="41C873F3"/>
    <w:rsid w:val="421C0402"/>
    <w:rsid w:val="44111568"/>
    <w:rsid w:val="44780BF8"/>
    <w:rsid w:val="447E6C6E"/>
    <w:rsid w:val="448A07D0"/>
    <w:rsid w:val="454B646E"/>
    <w:rsid w:val="455E17A0"/>
    <w:rsid w:val="47434F5B"/>
    <w:rsid w:val="476546BB"/>
    <w:rsid w:val="48C92388"/>
    <w:rsid w:val="49D050E4"/>
    <w:rsid w:val="4A301C74"/>
    <w:rsid w:val="4ADA002E"/>
    <w:rsid w:val="4BF54B39"/>
    <w:rsid w:val="4D422AC3"/>
    <w:rsid w:val="4D7F395C"/>
    <w:rsid w:val="4D9276C6"/>
    <w:rsid w:val="4E15138F"/>
    <w:rsid w:val="4E5E4DE7"/>
    <w:rsid w:val="4F84490F"/>
    <w:rsid w:val="4FD73D3E"/>
    <w:rsid w:val="50FA7839"/>
    <w:rsid w:val="5250392B"/>
    <w:rsid w:val="527D14B4"/>
    <w:rsid w:val="52E912BF"/>
    <w:rsid w:val="52F14C23"/>
    <w:rsid w:val="5301338C"/>
    <w:rsid w:val="53530A7E"/>
    <w:rsid w:val="540F30B7"/>
    <w:rsid w:val="542328E0"/>
    <w:rsid w:val="55141695"/>
    <w:rsid w:val="562B491F"/>
    <w:rsid w:val="56945279"/>
    <w:rsid w:val="581329B4"/>
    <w:rsid w:val="581D2493"/>
    <w:rsid w:val="59350B01"/>
    <w:rsid w:val="59C3610D"/>
    <w:rsid w:val="59F40B8D"/>
    <w:rsid w:val="5ABF5FA2"/>
    <w:rsid w:val="5BF56497"/>
    <w:rsid w:val="5BFC03DB"/>
    <w:rsid w:val="5C3673F2"/>
    <w:rsid w:val="5CFB3118"/>
    <w:rsid w:val="5E1A2074"/>
    <w:rsid w:val="5E4B4DE6"/>
    <w:rsid w:val="5F155335"/>
    <w:rsid w:val="5FCC7B96"/>
    <w:rsid w:val="60A032E6"/>
    <w:rsid w:val="60A34A15"/>
    <w:rsid w:val="612127EB"/>
    <w:rsid w:val="6252518A"/>
    <w:rsid w:val="6388498A"/>
    <w:rsid w:val="658A78D6"/>
    <w:rsid w:val="65B95C69"/>
    <w:rsid w:val="66943392"/>
    <w:rsid w:val="671E419E"/>
    <w:rsid w:val="67336D87"/>
    <w:rsid w:val="673624E2"/>
    <w:rsid w:val="67AC27F6"/>
    <w:rsid w:val="67EE163E"/>
    <w:rsid w:val="68B24B48"/>
    <w:rsid w:val="68D63A91"/>
    <w:rsid w:val="69921DA2"/>
    <w:rsid w:val="6A7E47A4"/>
    <w:rsid w:val="6B0E5F28"/>
    <w:rsid w:val="6B5F4670"/>
    <w:rsid w:val="6C4866A5"/>
    <w:rsid w:val="6D4F314E"/>
    <w:rsid w:val="6DB71BFA"/>
    <w:rsid w:val="6F656659"/>
    <w:rsid w:val="70404198"/>
    <w:rsid w:val="715A0D52"/>
    <w:rsid w:val="7177132D"/>
    <w:rsid w:val="7228090A"/>
    <w:rsid w:val="72860598"/>
    <w:rsid w:val="72A60020"/>
    <w:rsid w:val="72D562F5"/>
    <w:rsid w:val="74782554"/>
    <w:rsid w:val="74B33F93"/>
    <w:rsid w:val="75D359C5"/>
    <w:rsid w:val="76226961"/>
    <w:rsid w:val="76411035"/>
    <w:rsid w:val="76A07AE5"/>
    <w:rsid w:val="77480F7A"/>
    <w:rsid w:val="77CB0AD8"/>
    <w:rsid w:val="788B1D81"/>
    <w:rsid w:val="797841AD"/>
    <w:rsid w:val="79C27130"/>
    <w:rsid w:val="7A2854A5"/>
    <w:rsid w:val="7AE6060F"/>
    <w:rsid w:val="7B0A7FD2"/>
    <w:rsid w:val="7C076048"/>
    <w:rsid w:val="7C9330E1"/>
    <w:rsid w:val="7DA07626"/>
    <w:rsid w:val="7DC57BDE"/>
    <w:rsid w:val="7DDE14BE"/>
    <w:rsid w:val="7DE235E4"/>
    <w:rsid w:val="7DFA519C"/>
    <w:rsid w:val="7E466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2020-02-02T03:40:00Z</dcterms:created>
  <dc:creator>lenovo07</dc:creator>
  <cp:lastModifiedBy>杨文深</cp:lastModifiedBy>
  <dcterms:modified xsi:type="dcterms:W3CDTF">2020-06-29T08:41:15Z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