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6134" w14:textId="77777777" w:rsidR="009F251B" w:rsidRPr="00823355" w:rsidRDefault="009F251B" w:rsidP="009F251B">
      <w:pPr>
        <w:pStyle w:val="p0"/>
        <w:shd w:val="clear" w:color="auto" w:fill="FFFFFF"/>
        <w:wordWrap w:val="0"/>
        <w:spacing w:before="0" w:beforeAutospacing="0" w:after="0" w:afterAutospacing="0" w:line="620" w:lineRule="atLeast"/>
        <w:jc w:val="center"/>
        <w:rPr>
          <w:sz w:val="18"/>
          <w:szCs w:val="18"/>
        </w:rPr>
      </w:pPr>
      <w:r w:rsidRPr="00823355">
        <w:rPr>
          <w:rFonts w:ascii="方正小标宋简体" w:eastAsia="方正小标宋简体" w:hint="eastAsia"/>
          <w:spacing w:val="-10"/>
          <w:sz w:val="44"/>
          <w:szCs w:val="44"/>
          <w:shd w:val="clear" w:color="auto" w:fill="FFFFFF"/>
        </w:rPr>
        <w:t>佛山市发展和改革局</w:t>
      </w:r>
      <w:r w:rsidRPr="00823355">
        <w:rPr>
          <w:rFonts w:ascii="方正小标宋简体" w:eastAsia="方正小标宋简体" w:hint="eastAsia"/>
          <w:spacing w:val="-10"/>
          <w:sz w:val="44"/>
          <w:szCs w:val="44"/>
          <w:shd w:val="clear" w:color="auto" w:fill="FFFFFF"/>
        </w:rPr>
        <w:t> </w:t>
      </w:r>
      <w:r w:rsidRPr="00823355">
        <w:rPr>
          <w:rFonts w:ascii="方正小标宋简体" w:eastAsia="方正小标宋简体" w:hint="eastAsia"/>
          <w:spacing w:val="-10"/>
          <w:sz w:val="44"/>
          <w:szCs w:val="44"/>
          <w:shd w:val="clear" w:color="auto" w:fill="FFFFFF"/>
        </w:rPr>
        <w:t>佛山市住房</w:t>
      </w:r>
      <w:r w:rsidRPr="00823355">
        <w:rPr>
          <w:rFonts w:ascii="方正小标宋简体" w:eastAsia="方正小标宋简体" w:hint="eastAsia"/>
          <w:color w:val="313131"/>
          <w:spacing w:val="-10"/>
          <w:sz w:val="44"/>
          <w:szCs w:val="44"/>
        </w:rPr>
        <w:t>和城乡建设</w:t>
      </w:r>
      <w:r w:rsidRPr="00823355">
        <w:rPr>
          <w:rFonts w:ascii="方正小标宋简体" w:eastAsia="方正小标宋简体" w:hint="eastAsia"/>
          <w:spacing w:val="-10"/>
          <w:sz w:val="44"/>
          <w:szCs w:val="44"/>
          <w:shd w:val="clear" w:color="auto" w:fill="FFFFFF"/>
        </w:rPr>
        <w:t>局</w:t>
      </w:r>
      <w:r w:rsidRPr="00823355">
        <w:rPr>
          <w:rFonts w:ascii="方正小标宋简体" w:eastAsia="方正小标宋简体" w:hint="eastAsia"/>
          <w:sz w:val="44"/>
          <w:szCs w:val="44"/>
          <w:shd w:val="clear" w:color="auto" w:fill="FFFFFF"/>
        </w:rPr>
        <w:t>关于进一步加强物业服务收费管理的通知</w:t>
      </w:r>
    </w:p>
    <w:p w14:paraId="5966D777" w14:textId="63377069" w:rsidR="009F251B" w:rsidRPr="00823355" w:rsidRDefault="009F251B" w:rsidP="009F251B">
      <w:pPr>
        <w:pStyle w:val="p0"/>
        <w:shd w:val="clear" w:color="auto" w:fill="FFFFFF"/>
        <w:wordWrap w:val="0"/>
        <w:spacing w:before="0" w:beforeAutospacing="0" w:after="0" w:afterAutospacing="0" w:line="330" w:lineRule="atLeast"/>
        <w:rPr>
          <w:sz w:val="18"/>
          <w:szCs w:val="18"/>
        </w:rPr>
      </w:pPr>
      <w:proofErr w:type="gramStart"/>
      <w:r w:rsidRPr="00823355">
        <w:rPr>
          <w:rFonts w:ascii="仿宋_GB2312" w:eastAsia="仿宋_GB2312" w:hint="eastAsia"/>
          <w:sz w:val="32"/>
          <w:szCs w:val="32"/>
        </w:rPr>
        <w:t>佛发改价〔2019〕</w:t>
      </w:r>
      <w:proofErr w:type="gramEnd"/>
      <w:r w:rsidRPr="00823355">
        <w:rPr>
          <w:rFonts w:ascii="仿宋_GB2312" w:eastAsia="仿宋_GB2312" w:hint="eastAsia"/>
          <w:sz w:val="32"/>
          <w:szCs w:val="32"/>
        </w:rPr>
        <w:t>4号</w:t>
      </w:r>
      <w:r w:rsidRPr="00823355">
        <w:rPr>
          <w:rFonts w:ascii="方正小标宋简体" w:eastAsia="方正小标宋简体" w:hint="eastAsia"/>
          <w:sz w:val="44"/>
          <w:szCs w:val="44"/>
          <w:shd w:val="clear" w:color="auto" w:fill="FFFFFF"/>
        </w:rPr>
        <w:t>      </w:t>
      </w:r>
      <w:r w:rsidRPr="00823355">
        <w:rPr>
          <w:rFonts w:ascii="仿宋_GB2312" w:eastAsia="仿宋_GB2312" w:hint="eastAsia"/>
          <w:sz w:val="32"/>
          <w:szCs w:val="32"/>
        </w:rPr>
        <w:t>2019年3月22日</w:t>
      </w:r>
    </w:p>
    <w:p w14:paraId="5964DD53" w14:textId="77777777" w:rsidR="009F251B" w:rsidRPr="00823355" w:rsidRDefault="009F251B" w:rsidP="009F251B">
      <w:pPr>
        <w:pStyle w:val="p0"/>
        <w:shd w:val="clear" w:color="auto" w:fill="FFFFFF"/>
        <w:wordWrap w:val="0"/>
        <w:spacing w:before="0" w:beforeAutospacing="0" w:after="0" w:afterAutospacing="0" w:line="330" w:lineRule="atLeast"/>
        <w:rPr>
          <w:sz w:val="18"/>
          <w:szCs w:val="18"/>
        </w:rPr>
      </w:pPr>
      <w:r w:rsidRPr="00823355">
        <w:rPr>
          <w:rFonts w:hint="eastAsia"/>
          <w:sz w:val="18"/>
          <w:szCs w:val="18"/>
        </w:rPr>
        <w:t> </w:t>
      </w:r>
    </w:p>
    <w:p w14:paraId="2974BE3D" w14:textId="77777777" w:rsidR="009F251B" w:rsidRPr="00823355" w:rsidRDefault="009F251B" w:rsidP="009F251B">
      <w:pPr>
        <w:pStyle w:val="p15"/>
        <w:shd w:val="clear" w:color="auto" w:fill="FFFFFF"/>
        <w:wordWrap w:val="0"/>
        <w:spacing w:before="0" w:beforeAutospacing="0" w:after="0" w:afterAutospacing="0" w:line="560" w:lineRule="atLeast"/>
        <w:jc w:val="both"/>
        <w:rPr>
          <w:sz w:val="18"/>
          <w:szCs w:val="18"/>
        </w:rPr>
      </w:pPr>
      <w:r w:rsidRPr="00823355">
        <w:rPr>
          <w:rFonts w:ascii="仿宋_GB2312" w:eastAsia="仿宋_GB2312" w:hint="eastAsia"/>
          <w:sz w:val="32"/>
          <w:szCs w:val="32"/>
          <w:shd w:val="clear" w:color="auto" w:fill="FFFFFF"/>
        </w:rPr>
        <w:t>各区发展和改革局、住房城乡建设和水利局：</w:t>
      </w:r>
      <w:r w:rsidRPr="00823355">
        <w:rPr>
          <w:rFonts w:ascii="仿宋_GB2312" w:eastAsia="仿宋_GB2312" w:hint="eastAsia"/>
          <w:sz w:val="32"/>
          <w:szCs w:val="32"/>
          <w:shd w:val="clear" w:color="auto" w:fill="FFFFFF"/>
        </w:rPr>
        <w:t>   </w:t>
      </w:r>
    </w:p>
    <w:p w14:paraId="4144CCE8" w14:textId="574266F6" w:rsidR="009F251B" w:rsidRPr="00823355" w:rsidRDefault="009F251B" w:rsidP="009F251B">
      <w:pPr>
        <w:pStyle w:val="p15"/>
        <w:shd w:val="clear" w:color="auto" w:fill="FFFFFF"/>
        <w:wordWrap w:val="0"/>
        <w:spacing w:before="0" w:beforeAutospacing="0" w:after="0" w:afterAutospacing="0" w:line="560" w:lineRule="atLeast"/>
        <w:ind w:firstLineChars="221" w:firstLine="707"/>
        <w:jc w:val="both"/>
        <w:rPr>
          <w:sz w:val="18"/>
          <w:szCs w:val="18"/>
        </w:rPr>
      </w:pPr>
      <w:r w:rsidRPr="00823355">
        <w:rPr>
          <w:rFonts w:ascii="仿宋_GB2312" w:eastAsia="仿宋_GB2312" w:hint="eastAsia"/>
          <w:sz w:val="32"/>
          <w:szCs w:val="32"/>
          <w:shd w:val="clear" w:color="auto" w:fill="FFFFFF"/>
        </w:rPr>
        <w:t>根据《</w:t>
      </w:r>
      <w:r w:rsidRPr="00823355">
        <w:rPr>
          <w:rStyle w:val="10"/>
          <w:rFonts w:ascii="仿宋_GB2312" w:eastAsia="仿宋_GB2312" w:hint="eastAsia"/>
          <w:sz w:val="32"/>
          <w:szCs w:val="32"/>
          <w:shd w:val="clear" w:color="auto" w:fill="FFFFFF"/>
        </w:rPr>
        <w:t>广东省物业管理条例</w:t>
      </w:r>
      <w:r w:rsidRPr="00823355">
        <w:rPr>
          <w:rFonts w:ascii="仿宋_GB2312" w:eastAsia="仿宋_GB2312" w:hint="eastAsia"/>
          <w:sz w:val="32"/>
          <w:szCs w:val="32"/>
          <w:shd w:val="clear" w:color="auto" w:fill="FFFFFF"/>
        </w:rPr>
        <w:t>》、《</w:t>
      </w:r>
      <w:r w:rsidRPr="00823355">
        <w:rPr>
          <w:rStyle w:val="10"/>
          <w:rFonts w:ascii="仿宋_GB2312" w:eastAsia="仿宋_GB2312" w:hint="eastAsia"/>
          <w:sz w:val="32"/>
          <w:szCs w:val="32"/>
          <w:shd w:val="clear" w:color="auto" w:fill="FFFFFF"/>
        </w:rPr>
        <w:t>广东省定价目录（2018年版）</w:t>
      </w:r>
      <w:r w:rsidRPr="00823355">
        <w:rPr>
          <w:rFonts w:ascii="仿宋_GB2312" w:eastAsia="仿宋_GB2312" w:hint="eastAsia"/>
          <w:sz w:val="32"/>
          <w:szCs w:val="32"/>
          <w:shd w:val="clear" w:color="auto" w:fill="FFFFFF"/>
        </w:rPr>
        <w:t>》等有关规定，为进一步加强物业服务收费管理，规范物业服务收费行为，</w:t>
      </w:r>
      <w:r w:rsidRPr="00823355">
        <w:rPr>
          <w:rFonts w:ascii="仿宋_GB2312" w:eastAsia="仿宋_GB2312" w:hint="eastAsia"/>
          <w:sz w:val="32"/>
          <w:szCs w:val="32"/>
        </w:rPr>
        <w:t>经市政府同意，现就我市物业服务收费有关问题通知如下：</w:t>
      </w:r>
    </w:p>
    <w:p w14:paraId="0775C211" w14:textId="34120CA8" w:rsidR="009F251B" w:rsidRPr="00823355" w:rsidRDefault="009F251B" w:rsidP="009F251B">
      <w:pPr>
        <w:pStyle w:val="p0"/>
        <w:shd w:val="clear" w:color="auto" w:fill="FFFFFF"/>
        <w:wordWrap w:val="0"/>
        <w:spacing w:before="0" w:beforeAutospacing="0" w:after="0" w:afterAutospacing="0" w:line="560" w:lineRule="atLeast"/>
        <w:ind w:firstLineChars="221" w:firstLine="707"/>
        <w:jc w:val="both"/>
        <w:rPr>
          <w:sz w:val="18"/>
          <w:szCs w:val="18"/>
        </w:rPr>
      </w:pPr>
      <w:r w:rsidRPr="00823355">
        <w:rPr>
          <w:rFonts w:ascii="仿宋_GB2312" w:eastAsia="仿宋_GB2312" w:hint="eastAsia"/>
          <w:sz w:val="32"/>
          <w:szCs w:val="32"/>
        </w:rPr>
        <w:t>一、</w:t>
      </w:r>
      <w:r w:rsidRPr="00823355">
        <w:rPr>
          <w:rFonts w:ascii="仿宋_GB2312" w:eastAsia="仿宋_GB2312" w:hint="eastAsia"/>
          <w:color w:val="FF0000"/>
          <w:sz w:val="32"/>
          <w:szCs w:val="32"/>
        </w:rPr>
        <w:t>保障性住房</w:t>
      </w:r>
      <w:r w:rsidRPr="00823355">
        <w:rPr>
          <w:rFonts w:ascii="仿宋_GB2312" w:eastAsia="仿宋_GB2312" w:hint="eastAsia"/>
          <w:color w:val="FF0000"/>
          <w:sz w:val="32"/>
          <w:szCs w:val="32"/>
          <w:shd w:val="clear" w:color="auto" w:fill="FFFFFF"/>
        </w:rPr>
        <w:t>物业服务收费</w:t>
      </w:r>
      <w:r w:rsidRPr="00823355">
        <w:rPr>
          <w:rFonts w:ascii="仿宋_GB2312" w:eastAsia="仿宋_GB2312" w:hint="eastAsia"/>
          <w:sz w:val="32"/>
          <w:szCs w:val="32"/>
        </w:rPr>
        <w:t>和</w:t>
      </w:r>
      <w:r w:rsidRPr="00823355">
        <w:rPr>
          <w:rFonts w:ascii="仿宋_GB2312" w:eastAsia="仿宋_GB2312" w:hint="eastAsia"/>
          <w:color w:val="FF0000"/>
          <w:sz w:val="32"/>
          <w:szCs w:val="32"/>
        </w:rPr>
        <w:t>普通住宅</w:t>
      </w:r>
      <w:r w:rsidRPr="00823355">
        <w:rPr>
          <w:rFonts w:ascii="仿宋_GB2312" w:eastAsia="仿宋_GB2312" w:hint="eastAsia"/>
          <w:sz w:val="32"/>
          <w:szCs w:val="32"/>
        </w:rPr>
        <w:t>（含</w:t>
      </w:r>
      <w:r w:rsidRPr="00823355">
        <w:rPr>
          <w:rFonts w:ascii="仿宋_GB2312" w:eastAsia="仿宋_GB2312" w:hint="eastAsia"/>
          <w:sz w:val="32"/>
          <w:szCs w:val="32"/>
          <w:shd w:val="clear" w:color="auto" w:fill="FFFFFF"/>
        </w:rPr>
        <w:t>业主自有产权车位、车库）</w:t>
      </w:r>
      <w:r w:rsidRPr="00823355">
        <w:rPr>
          <w:rFonts w:ascii="仿宋_GB2312" w:eastAsia="仿宋_GB2312" w:hint="eastAsia"/>
          <w:color w:val="FF0000"/>
          <w:sz w:val="32"/>
          <w:szCs w:val="32"/>
          <w:shd w:val="clear" w:color="auto" w:fill="FFFFFF"/>
        </w:rPr>
        <w:t>前期物业服务收费</w:t>
      </w:r>
      <w:r w:rsidRPr="00823355">
        <w:rPr>
          <w:rFonts w:ascii="仿宋_GB2312" w:eastAsia="仿宋_GB2312" w:hint="eastAsia"/>
          <w:sz w:val="32"/>
          <w:szCs w:val="32"/>
          <w:shd w:val="clear" w:color="auto" w:fill="FFFFFF"/>
        </w:rPr>
        <w:t>实行政府指导</w:t>
      </w:r>
      <w:r w:rsidRPr="00823355">
        <w:rPr>
          <w:rFonts w:ascii="仿宋_GB2312" w:eastAsia="仿宋_GB2312" w:hint="eastAsia"/>
          <w:sz w:val="32"/>
          <w:szCs w:val="32"/>
        </w:rPr>
        <w:t>价，</w:t>
      </w:r>
      <w:r w:rsidRPr="00823355">
        <w:rPr>
          <w:rFonts w:ascii="仿宋_GB2312" w:eastAsia="仿宋_GB2312" w:hint="eastAsia"/>
          <w:spacing w:val="-6"/>
          <w:sz w:val="32"/>
          <w:szCs w:val="32"/>
        </w:rPr>
        <w:t>并</w:t>
      </w:r>
      <w:r w:rsidRPr="00823355">
        <w:rPr>
          <w:rFonts w:ascii="仿宋_GB2312" w:eastAsia="仿宋_GB2312" w:hint="eastAsia"/>
          <w:sz w:val="32"/>
          <w:szCs w:val="32"/>
        </w:rPr>
        <w:t>实行与社会平均工资联动调整。别墅、非住宅和实行政府指导价管理外的其他物业服务收费</w:t>
      </w:r>
      <w:r w:rsidRPr="00823355">
        <w:rPr>
          <w:rFonts w:ascii="仿宋_GB2312" w:eastAsia="仿宋_GB2312" w:hint="eastAsia"/>
          <w:color w:val="FF0000"/>
          <w:sz w:val="32"/>
          <w:szCs w:val="32"/>
        </w:rPr>
        <w:t>实行市场调节价</w:t>
      </w:r>
      <w:r w:rsidRPr="00823355">
        <w:rPr>
          <w:rFonts w:ascii="仿宋_GB2312" w:eastAsia="仿宋_GB2312" w:hint="eastAsia"/>
          <w:sz w:val="32"/>
          <w:szCs w:val="32"/>
        </w:rPr>
        <w:t>。</w:t>
      </w:r>
    </w:p>
    <w:p w14:paraId="4BA2BB3A" w14:textId="77777777" w:rsidR="009F251B" w:rsidRPr="00823355" w:rsidRDefault="009F251B" w:rsidP="009F251B">
      <w:pPr>
        <w:pStyle w:val="p17"/>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二、实行政府指导价管理的</w:t>
      </w:r>
      <w:r w:rsidRPr="00823355">
        <w:rPr>
          <w:rFonts w:ascii="仿宋_GB2312" w:eastAsia="仿宋_GB2312" w:hint="eastAsia"/>
          <w:sz w:val="32"/>
          <w:szCs w:val="32"/>
          <w:shd w:val="clear" w:color="auto" w:fill="FFFFFF"/>
        </w:rPr>
        <w:t>物业服务收费</w:t>
      </w:r>
      <w:r w:rsidRPr="00823355">
        <w:rPr>
          <w:rFonts w:ascii="仿宋_GB2312" w:eastAsia="仿宋_GB2312" w:hint="eastAsia"/>
          <w:spacing w:val="-6"/>
          <w:sz w:val="32"/>
          <w:szCs w:val="32"/>
        </w:rPr>
        <w:t>按服务级别和服务内容由市价格主管部门会市房地产行政主管部门制定并公布全市最高指导价。各区可在不高于市定最高指导价内根据实际另行制定本区最高指导价并向社会公布。</w:t>
      </w:r>
    </w:p>
    <w:p w14:paraId="3CF56AA0"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本次公布的全市最高指导价：一级2.70元/平方米</w:t>
      </w:r>
      <w:r w:rsidRPr="00823355">
        <w:rPr>
          <w:rFonts w:hint="eastAsia"/>
          <w:sz w:val="32"/>
          <w:szCs w:val="32"/>
        </w:rPr>
        <w:t>·</w:t>
      </w:r>
      <w:r w:rsidRPr="00823355">
        <w:rPr>
          <w:rFonts w:ascii="仿宋_GB2312" w:eastAsia="仿宋_GB2312" w:hint="eastAsia"/>
          <w:sz w:val="32"/>
          <w:szCs w:val="32"/>
        </w:rPr>
        <w:t>月、二级2.35元/平方米</w:t>
      </w:r>
      <w:r w:rsidRPr="00823355">
        <w:rPr>
          <w:rFonts w:hint="eastAsia"/>
          <w:sz w:val="32"/>
          <w:szCs w:val="32"/>
        </w:rPr>
        <w:t>·</w:t>
      </w:r>
      <w:r w:rsidRPr="00823355">
        <w:rPr>
          <w:rFonts w:ascii="仿宋_GB2312" w:eastAsia="仿宋_GB2312" w:hint="eastAsia"/>
          <w:sz w:val="32"/>
          <w:szCs w:val="32"/>
        </w:rPr>
        <w:t>月、三级2.00元/平方米</w:t>
      </w:r>
      <w:r w:rsidRPr="00823355">
        <w:rPr>
          <w:rFonts w:hint="eastAsia"/>
          <w:sz w:val="32"/>
          <w:szCs w:val="32"/>
        </w:rPr>
        <w:t>·</w:t>
      </w:r>
      <w:r w:rsidRPr="00823355">
        <w:rPr>
          <w:rFonts w:ascii="仿宋_GB2312" w:eastAsia="仿宋_GB2312" w:hint="eastAsia"/>
          <w:sz w:val="32"/>
          <w:szCs w:val="32"/>
        </w:rPr>
        <w:t>月、四级1.65元/平方米</w:t>
      </w:r>
      <w:r w:rsidRPr="00823355">
        <w:rPr>
          <w:rFonts w:hint="eastAsia"/>
          <w:sz w:val="32"/>
          <w:szCs w:val="32"/>
        </w:rPr>
        <w:t>·</w:t>
      </w:r>
      <w:r w:rsidRPr="00823355">
        <w:rPr>
          <w:rFonts w:ascii="仿宋_GB2312" w:eastAsia="仿宋_GB2312" w:hint="eastAsia"/>
          <w:sz w:val="32"/>
          <w:szCs w:val="32"/>
        </w:rPr>
        <w:t>月、五级1.30元/平方米</w:t>
      </w:r>
      <w:r w:rsidRPr="00823355">
        <w:rPr>
          <w:rFonts w:hint="eastAsia"/>
          <w:sz w:val="32"/>
          <w:szCs w:val="32"/>
        </w:rPr>
        <w:t>·</w:t>
      </w:r>
      <w:r w:rsidRPr="00823355">
        <w:rPr>
          <w:rFonts w:ascii="仿宋_GB2312" w:eastAsia="仿宋_GB2312" w:hint="eastAsia"/>
          <w:sz w:val="32"/>
          <w:szCs w:val="32"/>
        </w:rPr>
        <w:t>月，详见《佛</w:t>
      </w:r>
      <w:r w:rsidRPr="00823355">
        <w:rPr>
          <w:rFonts w:ascii="仿宋_GB2312" w:eastAsia="仿宋_GB2312" w:hint="eastAsia"/>
          <w:sz w:val="32"/>
          <w:szCs w:val="32"/>
        </w:rPr>
        <w:lastRenderedPageBreak/>
        <w:t>山市</w:t>
      </w:r>
      <w:r w:rsidRPr="00823355">
        <w:rPr>
          <w:rFonts w:ascii="仿宋_GB2312" w:eastAsia="仿宋_GB2312" w:hint="eastAsia"/>
          <w:spacing w:val="-6"/>
          <w:sz w:val="32"/>
          <w:szCs w:val="32"/>
        </w:rPr>
        <w:t>物业服务级别和服务内容及收</w:t>
      </w:r>
      <w:r w:rsidRPr="00823355">
        <w:rPr>
          <w:rFonts w:ascii="仿宋_GB2312" w:eastAsia="仿宋_GB2312" w:hint="eastAsia"/>
          <w:sz w:val="32"/>
          <w:szCs w:val="32"/>
        </w:rPr>
        <w:t>费标准》。服务没有达到该</w:t>
      </w:r>
      <w:r w:rsidRPr="00823355">
        <w:rPr>
          <w:rFonts w:ascii="仿宋_GB2312" w:eastAsia="仿宋_GB2312" w:hint="eastAsia"/>
          <w:spacing w:val="-6"/>
          <w:sz w:val="32"/>
          <w:szCs w:val="32"/>
        </w:rPr>
        <w:t>级别</w:t>
      </w:r>
      <w:r w:rsidRPr="00823355">
        <w:rPr>
          <w:rFonts w:ascii="仿宋_GB2312" w:eastAsia="仿宋_GB2312" w:hint="eastAsia"/>
          <w:sz w:val="32"/>
          <w:szCs w:val="32"/>
        </w:rPr>
        <w:t>全部内容的，应当</w:t>
      </w:r>
      <w:proofErr w:type="gramStart"/>
      <w:r w:rsidRPr="00823355">
        <w:rPr>
          <w:rFonts w:ascii="仿宋_GB2312" w:eastAsia="仿宋_GB2312" w:hint="eastAsia"/>
          <w:sz w:val="32"/>
          <w:szCs w:val="32"/>
        </w:rPr>
        <w:t>执行低</w:t>
      </w:r>
      <w:proofErr w:type="gramEnd"/>
      <w:r w:rsidRPr="00823355">
        <w:rPr>
          <w:rFonts w:ascii="仿宋_GB2312" w:eastAsia="仿宋_GB2312" w:hint="eastAsia"/>
          <w:sz w:val="32"/>
          <w:szCs w:val="32"/>
        </w:rPr>
        <w:t>一级别的收费标准。</w:t>
      </w:r>
      <w:r w:rsidRPr="00823355">
        <w:rPr>
          <w:rFonts w:ascii="仿宋_GB2312" w:eastAsia="仿宋_GB2312" w:hint="eastAsia"/>
          <w:sz w:val="32"/>
          <w:szCs w:val="32"/>
          <w:shd w:val="clear" w:color="auto" w:fill="FFFFFF"/>
        </w:rPr>
        <w:t>业主自有产</w:t>
      </w:r>
      <w:r w:rsidRPr="00823355">
        <w:rPr>
          <w:rFonts w:ascii="仿宋_GB2312" w:eastAsia="仿宋_GB2312" w:hint="eastAsia"/>
          <w:spacing w:val="-6"/>
          <w:sz w:val="32"/>
          <w:szCs w:val="32"/>
        </w:rPr>
        <w:t>权车位（车库）的物业服务收费按不高于所在住宅区物业服务收费标准的70%执行，人防车位可参照执行。</w:t>
      </w:r>
    </w:p>
    <w:p w14:paraId="2E084BB3" w14:textId="77777777" w:rsidR="009F251B" w:rsidRPr="00823355" w:rsidRDefault="009F251B" w:rsidP="009F251B">
      <w:pPr>
        <w:pStyle w:val="p17"/>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shd w:val="clear" w:color="auto" w:fill="FFFFFF"/>
        </w:rPr>
        <w:t>物业服务收费</w:t>
      </w:r>
      <w:r w:rsidRPr="00823355">
        <w:rPr>
          <w:rFonts w:ascii="仿宋_GB2312" w:eastAsia="仿宋_GB2312" w:hint="eastAsia"/>
          <w:sz w:val="32"/>
          <w:szCs w:val="32"/>
        </w:rPr>
        <w:t>以法定产权建筑面积按月计收，具体收费标准由物业服务企业在指导价范围内，按对应的物业服务</w:t>
      </w:r>
      <w:r w:rsidRPr="00823355">
        <w:rPr>
          <w:rFonts w:ascii="仿宋_GB2312" w:eastAsia="仿宋_GB2312" w:hint="eastAsia"/>
          <w:spacing w:val="-6"/>
          <w:sz w:val="32"/>
          <w:szCs w:val="32"/>
        </w:rPr>
        <w:t>级别</w:t>
      </w:r>
      <w:r w:rsidRPr="00823355">
        <w:rPr>
          <w:rFonts w:ascii="仿宋_GB2312" w:eastAsia="仿宋_GB2312" w:hint="eastAsia"/>
          <w:sz w:val="32"/>
          <w:szCs w:val="32"/>
        </w:rPr>
        <w:t>和服务内容以菜单式组合确定，并将物业服务收费信息表报送所在区价格主管部门。</w:t>
      </w:r>
    </w:p>
    <w:p w14:paraId="0F4CE820"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三、新建的保障性住房和新建的普通住宅（含业主自有产权车位、车库）物业服务收费，在制订物业服务收费标准时，其收费标准应按照第二条的规定计价且不得高于所属辖区的最高指导价。同一小区分不同时期开发的应按首期物业服务收费标准执行。房屋交付业主使用时应每户免费配置4张出入卡，对自有产权车位（车库）的业主应按</w:t>
      </w:r>
      <w:proofErr w:type="gramStart"/>
      <w:r w:rsidRPr="00823355">
        <w:rPr>
          <w:rFonts w:ascii="仿宋_GB2312" w:eastAsia="仿宋_GB2312" w:hint="eastAsia"/>
          <w:sz w:val="32"/>
          <w:szCs w:val="32"/>
        </w:rPr>
        <w:t>一</w:t>
      </w:r>
      <w:proofErr w:type="gramEnd"/>
      <w:r w:rsidRPr="00823355">
        <w:rPr>
          <w:rFonts w:ascii="仿宋_GB2312" w:eastAsia="仿宋_GB2312" w:hint="eastAsia"/>
          <w:sz w:val="32"/>
          <w:szCs w:val="32"/>
        </w:rPr>
        <w:t>车位一证免费配置车辆出入证。</w:t>
      </w:r>
    </w:p>
    <w:p w14:paraId="1471BBCA" w14:textId="77777777" w:rsidR="009F251B" w:rsidRPr="00823355" w:rsidRDefault="009F251B" w:rsidP="009F251B">
      <w:pPr>
        <w:pStyle w:val="p17"/>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四、物业服务内容或物业服务成本变化需重新约定收费标准的，</w:t>
      </w:r>
      <w:r w:rsidRPr="00823355">
        <w:rPr>
          <w:rFonts w:ascii="仿宋_GB2312" w:eastAsia="仿宋_GB2312" w:hint="eastAsia"/>
          <w:spacing w:val="4"/>
          <w:sz w:val="32"/>
          <w:szCs w:val="32"/>
        </w:rPr>
        <w:t>物业服务企业与业主应按照以下程序协商确定：</w:t>
      </w:r>
    </w:p>
    <w:p w14:paraId="6A3DF5A5"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依据</w:t>
      </w:r>
      <w:r w:rsidRPr="00823355">
        <w:rPr>
          <w:rFonts w:ascii="仿宋_GB2312" w:eastAsia="仿宋_GB2312" w:hint="eastAsia"/>
          <w:spacing w:val="4"/>
          <w:sz w:val="32"/>
          <w:szCs w:val="32"/>
        </w:rPr>
        <w:t>实际服务内容和成本情况</w:t>
      </w:r>
      <w:r w:rsidRPr="00823355">
        <w:rPr>
          <w:rFonts w:ascii="仿宋_GB2312" w:eastAsia="仿宋_GB2312" w:hint="eastAsia"/>
          <w:sz w:val="32"/>
          <w:szCs w:val="32"/>
        </w:rPr>
        <w:t>，参考物业服务收费指导价和业主满意度测评结果，并依法依规由业主表决通过。物业服务企业应将需重新约定物业服务收费标准的业主表决结果在物业管理区域显著位置公告30日以上。</w:t>
      </w:r>
    </w:p>
    <w:p w14:paraId="66059CCC"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lastRenderedPageBreak/>
        <w:t>五、</w:t>
      </w:r>
      <w:r w:rsidRPr="00823355">
        <w:rPr>
          <w:rFonts w:ascii="仿宋_GB2312" w:eastAsia="仿宋_GB2312" w:hint="eastAsia"/>
          <w:sz w:val="32"/>
          <w:szCs w:val="32"/>
        </w:rPr>
        <w:t> </w:t>
      </w:r>
      <w:r w:rsidRPr="00823355">
        <w:rPr>
          <w:rFonts w:ascii="仿宋_GB2312" w:eastAsia="仿宋_GB2312" w:hint="eastAsia"/>
          <w:sz w:val="32"/>
          <w:szCs w:val="32"/>
        </w:rPr>
        <w:t>现行物业服务收费标准与本次公布的政府指导价不符的，对仍属于政府指导价管理范围的物业服务收费，可继续按前期物业服务合同约定的价格执行；</w:t>
      </w:r>
      <w:r w:rsidRPr="00823355">
        <w:rPr>
          <w:rFonts w:ascii="仿宋_GB2312" w:eastAsia="仿宋_GB2312" w:hint="eastAsia"/>
          <w:color w:val="FF0000"/>
          <w:sz w:val="32"/>
          <w:szCs w:val="32"/>
        </w:rPr>
        <w:t>重新约定收费标准的，</w:t>
      </w:r>
      <w:r w:rsidRPr="00823355">
        <w:rPr>
          <w:rFonts w:ascii="仿宋_GB2312" w:eastAsia="仿宋_GB2312" w:hint="eastAsia"/>
          <w:sz w:val="32"/>
          <w:szCs w:val="32"/>
        </w:rPr>
        <w:t>物业服务企业应在合同期满三个月前按本通知第四条规定执行，已按第四条规定变更收费标准的除外。</w:t>
      </w:r>
    </w:p>
    <w:p w14:paraId="005D207F"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六、实行包干制的物业服务收费，不含公用水电费。物业服务企业应当定期</w:t>
      </w:r>
      <w:proofErr w:type="gramStart"/>
      <w:r w:rsidRPr="00823355">
        <w:rPr>
          <w:rFonts w:ascii="仿宋_GB2312" w:eastAsia="仿宋_GB2312" w:hint="eastAsia"/>
          <w:sz w:val="32"/>
          <w:szCs w:val="32"/>
        </w:rPr>
        <w:t>公布共</w:t>
      </w:r>
      <w:proofErr w:type="gramEnd"/>
      <w:r w:rsidRPr="00823355">
        <w:rPr>
          <w:rFonts w:ascii="仿宋_GB2312" w:eastAsia="仿宋_GB2312" w:hint="eastAsia"/>
          <w:sz w:val="32"/>
          <w:szCs w:val="32"/>
        </w:rPr>
        <w:t>用场地、共用设施设备产生的水电用量、单价、金额，按照实际费用向所有相关业主合理分摊。公用水电没有独立设置计量表的，不得向业主分摊公用水电费用。</w:t>
      </w:r>
    </w:p>
    <w:p w14:paraId="0FB44836"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（一）住宅小区范围的公共照明和道路清洁产生的水电费，由全体业主按户数或专有部分建筑面积合理分摊。</w:t>
      </w:r>
    </w:p>
    <w:p w14:paraId="1242E935"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（二）住宅大楼内走廊、楼梯、公共设施的公用水电费用，按本楼户数或专有部分建筑面积分摊。其中二次供水产生的费用，</w:t>
      </w:r>
      <w:r w:rsidRPr="00823355">
        <w:rPr>
          <w:rFonts w:ascii="仿宋_GB2312" w:eastAsia="仿宋_GB2312" w:hint="eastAsia"/>
          <w:spacing w:val="-6"/>
          <w:sz w:val="32"/>
          <w:szCs w:val="32"/>
        </w:rPr>
        <w:t>由相关使用业主</w:t>
      </w:r>
      <w:r w:rsidRPr="00823355">
        <w:rPr>
          <w:rFonts w:ascii="仿宋_GB2312" w:eastAsia="仿宋_GB2312" w:hint="eastAsia"/>
          <w:sz w:val="32"/>
          <w:szCs w:val="32"/>
        </w:rPr>
        <w:t>按户数或专有部分建筑面积合理分摊。</w:t>
      </w:r>
    </w:p>
    <w:p w14:paraId="2BF950D5"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（三）住宅小区公共免费车位的水电费用，由全体业主按户数或专有部分建筑面积分摊。自有产权车位的公用水电费用，由全体车位业主按户数或专有部分建筑面积合理分摊。</w:t>
      </w:r>
    </w:p>
    <w:p w14:paraId="169EB85B"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（四）住宅小区绿化物养护、园林水池喷泉、景观设施、智能化设备、物业管理办公室、值班室、保安亭以及小区喜</w:t>
      </w:r>
      <w:r w:rsidRPr="00823355">
        <w:rPr>
          <w:rFonts w:ascii="仿宋_GB2312" w:eastAsia="仿宋_GB2312" w:hint="eastAsia"/>
          <w:sz w:val="32"/>
          <w:szCs w:val="32"/>
        </w:rPr>
        <w:lastRenderedPageBreak/>
        <w:t>庆活动、宣传、装饰等用水用电，其费用由物业服务费列支，不得向业主分摊。</w:t>
      </w:r>
    </w:p>
    <w:p w14:paraId="621330DB"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（五）住宅小区开展多种经营活动的水、电费用，由该项经营收益列支，不得向业主分摊。</w:t>
      </w:r>
    </w:p>
    <w:p w14:paraId="15462B6F"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七、物业服务收费指导价调整实行与社会平均工资联动，以2017年我市社会平均工资和本次公布的指导价为基期标准，当年度社会平均工资与基期相比变动幅度达到30%及以上时，社会平均工资变动幅度与最高限价按1:0.4比例同方向联动，由市价格主管部门会</w:t>
      </w:r>
      <w:r w:rsidRPr="00823355">
        <w:rPr>
          <w:rFonts w:ascii="仿宋_GB2312" w:eastAsia="仿宋_GB2312" w:hint="eastAsia"/>
          <w:spacing w:val="-6"/>
          <w:sz w:val="32"/>
          <w:szCs w:val="32"/>
        </w:rPr>
        <w:t>同市</w:t>
      </w:r>
      <w:r w:rsidRPr="00823355">
        <w:rPr>
          <w:rFonts w:ascii="仿宋_GB2312" w:eastAsia="仿宋_GB2312" w:hint="eastAsia"/>
          <w:sz w:val="32"/>
          <w:szCs w:val="32"/>
        </w:rPr>
        <w:t>房地产行政主管部门综合物价指数和社会承受力等因素适时调整</w:t>
      </w:r>
      <w:r w:rsidRPr="00823355">
        <w:rPr>
          <w:rFonts w:ascii="仿宋_GB2312" w:eastAsia="仿宋_GB2312" w:hint="eastAsia"/>
          <w:sz w:val="32"/>
          <w:szCs w:val="32"/>
          <w:shd w:val="clear" w:color="auto" w:fill="FFFFFF"/>
        </w:rPr>
        <w:t>向社会公布，并</w:t>
      </w:r>
      <w:r w:rsidRPr="00823355">
        <w:rPr>
          <w:rFonts w:ascii="仿宋_GB2312" w:eastAsia="仿宋_GB2312" w:hint="eastAsia"/>
          <w:sz w:val="32"/>
          <w:szCs w:val="32"/>
        </w:rPr>
        <w:t>作为下一次联动的基期标准，计算公式如下：</w:t>
      </w:r>
    </w:p>
    <w:p w14:paraId="3FFD0E0D" w14:textId="77777777" w:rsidR="009F251B" w:rsidRPr="00823355" w:rsidRDefault="009F251B" w:rsidP="009F251B">
      <w:pPr>
        <w:pStyle w:val="p17"/>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调整年物业服务收费指导价=基期物业服务收费指导价*【1+（调整年社会平均工资-基期社会平均工资）/基期社会平均工资*0.4）】</w:t>
      </w:r>
    </w:p>
    <w:p w14:paraId="6A10E28F"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八、实行市场调节价的物业服务收费，物业服务企业和业主双方应遵循公平合理、权利义务对等原则以物业服务合同形式进行约定。物业服务企业根据业主的自愿委托提供物业服务合同约定以外的服务，其收费由双方协商。</w:t>
      </w:r>
    </w:p>
    <w:p w14:paraId="24D07FFC"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九、业主需要装饰装修房屋时，应当事先告知物业服务企业，物业服务企业可以通过与业主签订装饰装修服务协议等形式，将房屋装饰装修中的禁止行为和注意事项告知业主。</w:t>
      </w:r>
      <w:r w:rsidRPr="00823355">
        <w:rPr>
          <w:rFonts w:ascii="仿宋_GB2312" w:eastAsia="仿宋_GB2312" w:hint="eastAsia"/>
          <w:sz w:val="32"/>
          <w:szCs w:val="32"/>
        </w:rPr>
        <w:lastRenderedPageBreak/>
        <w:t>装修产生的垃圾，由业主自行清运的，物业服务企业不得强行收取清运费；业主自愿委托清运的，清运费由双方约定。</w:t>
      </w:r>
    </w:p>
    <w:p w14:paraId="6DCABFEF" w14:textId="77777777" w:rsidR="009F251B" w:rsidRPr="00823355" w:rsidRDefault="009F251B" w:rsidP="009F251B">
      <w:pPr>
        <w:pStyle w:val="p15"/>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十、物业服务企业不得强行预收物业服务费、不得随意增加未经约定的服务并强制收费、不得只收费不服务。物业服务企业应当在物业管理区域的显著位置，将物业服务企业名称、营业执照、诚信状况、服务内容、服务流程、服务标准、计费方式、收费项目、收费标准、收费依据、12358价格举报电话、物业服务电话等有关情况进行公示，增加服务和收费透明度，接受社会和全体业主监督。</w:t>
      </w:r>
    </w:p>
    <w:p w14:paraId="1632286A" w14:textId="77777777" w:rsidR="009F251B" w:rsidRPr="00823355" w:rsidRDefault="009F251B" w:rsidP="009F251B">
      <w:pPr>
        <w:pStyle w:val="p15"/>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十一、物业管理行业协会应当加强行业自律管理，规范行业行为，制定行业服务标准，推进标准化服务建设；协助房地产行政主管部门完善物业服务企业及其从业人员诚信档案管理工作，督促其依法、诚信经营和服务。</w:t>
      </w:r>
    </w:p>
    <w:p w14:paraId="1D453643"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十二、各区价格主管部门要加强对辖区内物业服务收费的监管，及时收集、公布并更新各住宅小区收费标准等信息，同时将信息提供给房地产行政主管部门；市、区价格监督检查部门对物业服务企业违反价格法律法规和本通知规定的，要及时依据法律法规予以查处。</w:t>
      </w:r>
    </w:p>
    <w:p w14:paraId="033F7452"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t>各区房地产行政主管部门要加强对物业服务企业的监督管理，建立健全物业服务企业及其从业人员诚信档案，畅通业主决策渠道，引导业主自我管理。</w:t>
      </w:r>
    </w:p>
    <w:p w14:paraId="345E284F"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rPr>
        <w:lastRenderedPageBreak/>
        <w:t>本通知由佛山市发展和改革局、佛山市住房和城乡建设局按各自职能负责解释，并从</w:t>
      </w:r>
      <w:r w:rsidRPr="00823355">
        <w:rPr>
          <w:rFonts w:ascii="仿宋_GB2312" w:eastAsia="仿宋_GB2312" w:hint="eastAsia"/>
          <w:sz w:val="32"/>
          <w:szCs w:val="32"/>
        </w:rPr>
        <w:t> </w:t>
      </w:r>
      <w:r w:rsidRPr="00823355">
        <w:rPr>
          <w:rFonts w:ascii="仿宋_GB2312" w:eastAsia="仿宋_GB2312" w:hint="eastAsia"/>
          <w:sz w:val="32"/>
          <w:szCs w:val="32"/>
        </w:rPr>
        <w:t>2019年5月1日</w:t>
      </w:r>
      <w:bookmarkStart w:id="0" w:name="_GoBack"/>
      <w:bookmarkEnd w:id="0"/>
      <w:r w:rsidRPr="00823355">
        <w:rPr>
          <w:rFonts w:ascii="仿宋_GB2312" w:eastAsia="仿宋_GB2312" w:hint="eastAsia"/>
          <w:sz w:val="32"/>
          <w:szCs w:val="32"/>
        </w:rPr>
        <w:t>起执行。国家和省如有新规定，从其规定。原佛山市物价局、佛山市住房和城乡建设管理局《关于加强物业</w:t>
      </w:r>
      <w:r w:rsidRPr="00823355">
        <w:rPr>
          <w:rFonts w:ascii="仿宋_GB2312" w:eastAsia="仿宋_GB2312" w:hint="eastAsia"/>
          <w:sz w:val="32"/>
          <w:szCs w:val="32"/>
          <w:shd w:val="clear" w:color="auto" w:fill="FFFFFF"/>
        </w:rPr>
        <w:t>服务收费管理的通知》（</w:t>
      </w:r>
      <w:proofErr w:type="gramStart"/>
      <w:r w:rsidRPr="00823355">
        <w:rPr>
          <w:rFonts w:ascii="仿宋_GB2312" w:eastAsia="仿宋_GB2312" w:hint="eastAsia"/>
          <w:sz w:val="32"/>
          <w:szCs w:val="32"/>
          <w:shd w:val="clear" w:color="auto" w:fill="FFFFFF"/>
        </w:rPr>
        <w:t>佛价〔2011〕</w:t>
      </w:r>
      <w:proofErr w:type="gramEnd"/>
      <w:r w:rsidRPr="00823355">
        <w:rPr>
          <w:rFonts w:ascii="仿宋_GB2312" w:eastAsia="仿宋_GB2312" w:hint="eastAsia"/>
          <w:sz w:val="32"/>
          <w:szCs w:val="32"/>
          <w:shd w:val="clear" w:color="auto" w:fill="FFFFFF"/>
        </w:rPr>
        <w:t>168号）同时废止。</w:t>
      </w:r>
    </w:p>
    <w:p w14:paraId="1B3D3339" w14:textId="77777777" w:rsidR="009F251B" w:rsidRPr="00823355" w:rsidRDefault="009F251B" w:rsidP="009F251B">
      <w:pPr>
        <w:pStyle w:val="p0"/>
        <w:shd w:val="clear" w:color="auto" w:fill="FFFFFF"/>
        <w:wordWrap w:val="0"/>
        <w:spacing w:before="0" w:beforeAutospacing="0" w:after="0" w:afterAutospacing="0" w:line="560" w:lineRule="atLeast"/>
        <w:ind w:firstLine="640"/>
        <w:jc w:val="both"/>
        <w:rPr>
          <w:sz w:val="18"/>
          <w:szCs w:val="18"/>
        </w:rPr>
      </w:pPr>
      <w:r w:rsidRPr="00823355">
        <w:rPr>
          <w:rFonts w:hint="eastAsia"/>
          <w:sz w:val="18"/>
          <w:szCs w:val="18"/>
        </w:rPr>
        <w:t> </w:t>
      </w:r>
    </w:p>
    <w:p w14:paraId="15E2D7FE" w14:textId="77777777" w:rsidR="009F251B" w:rsidRPr="00823355" w:rsidRDefault="009F251B" w:rsidP="009F251B">
      <w:pPr>
        <w:pStyle w:val="p17"/>
        <w:shd w:val="clear" w:color="auto" w:fill="FFFFFF"/>
        <w:wordWrap w:val="0"/>
        <w:spacing w:before="0" w:beforeAutospacing="0" w:after="0" w:afterAutospacing="0" w:line="560" w:lineRule="atLeast"/>
        <w:ind w:firstLine="640"/>
        <w:jc w:val="both"/>
        <w:rPr>
          <w:sz w:val="18"/>
          <w:szCs w:val="18"/>
        </w:rPr>
      </w:pPr>
      <w:r w:rsidRPr="00823355">
        <w:rPr>
          <w:rFonts w:ascii="仿宋_GB2312" w:eastAsia="仿宋_GB2312" w:hint="eastAsia"/>
          <w:sz w:val="32"/>
          <w:szCs w:val="32"/>
          <w:shd w:val="clear" w:color="auto" w:fill="FFFFFF"/>
        </w:rPr>
        <w:t>附件：</w:t>
      </w:r>
      <w:hyperlink r:id="rId6" w:history="1">
        <w:r w:rsidRPr="00823355">
          <w:rPr>
            <w:rStyle w:val="a7"/>
            <w:rFonts w:hint="eastAsia"/>
            <w:sz w:val="18"/>
            <w:szCs w:val="18"/>
          </w:rPr>
          <w:t>1.佛山市物业服务级别和服务内容及收费标准</w:t>
        </w:r>
      </w:hyperlink>
    </w:p>
    <w:p w14:paraId="3A84ED49" w14:textId="77777777" w:rsidR="009F251B" w:rsidRPr="00823355" w:rsidRDefault="007F2953" w:rsidP="009F251B">
      <w:pPr>
        <w:pStyle w:val="p0"/>
        <w:shd w:val="clear" w:color="auto" w:fill="FFFFFF"/>
        <w:wordWrap w:val="0"/>
        <w:spacing w:before="0" w:beforeAutospacing="0" w:after="0" w:afterAutospacing="0" w:line="560" w:lineRule="atLeast"/>
        <w:ind w:firstLine="1600"/>
        <w:jc w:val="both"/>
        <w:rPr>
          <w:sz w:val="18"/>
          <w:szCs w:val="18"/>
        </w:rPr>
      </w:pPr>
      <w:hyperlink r:id="rId7" w:history="1">
        <w:r w:rsidR="009F251B" w:rsidRPr="00823355">
          <w:rPr>
            <w:rStyle w:val="a7"/>
            <w:rFonts w:hint="eastAsia"/>
            <w:sz w:val="18"/>
            <w:szCs w:val="18"/>
          </w:rPr>
          <w:t>2.佛山市物业服务收费信息表</w:t>
        </w:r>
      </w:hyperlink>
    </w:p>
    <w:p w14:paraId="505E37C4" w14:textId="77777777" w:rsidR="00D030E1" w:rsidRPr="009F251B" w:rsidRDefault="00D030E1"/>
    <w:sectPr w:rsidR="00D030E1" w:rsidRPr="009F25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E9F1" w14:textId="77777777" w:rsidR="007F2953" w:rsidRDefault="007F2953" w:rsidP="009F251B">
      <w:r>
        <w:separator/>
      </w:r>
    </w:p>
  </w:endnote>
  <w:endnote w:type="continuationSeparator" w:id="0">
    <w:p w14:paraId="405B91E9" w14:textId="77777777" w:rsidR="007F2953" w:rsidRDefault="007F2953" w:rsidP="009F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09DD" w14:textId="77777777" w:rsidR="007F2953" w:rsidRDefault="007F2953" w:rsidP="009F251B">
      <w:r>
        <w:separator/>
      </w:r>
    </w:p>
  </w:footnote>
  <w:footnote w:type="continuationSeparator" w:id="0">
    <w:p w14:paraId="05D69CCE" w14:textId="77777777" w:rsidR="007F2953" w:rsidRDefault="007F2953" w:rsidP="009F2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CC"/>
    <w:rsid w:val="000B5FE8"/>
    <w:rsid w:val="001368CE"/>
    <w:rsid w:val="002920EA"/>
    <w:rsid w:val="00420DD8"/>
    <w:rsid w:val="00524C55"/>
    <w:rsid w:val="006D033D"/>
    <w:rsid w:val="007F2953"/>
    <w:rsid w:val="00823355"/>
    <w:rsid w:val="008D72CC"/>
    <w:rsid w:val="009F251B"/>
    <w:rsid w:val="00D030E1"/>
    <w:rsid w:val="00DF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5CAF"/>
  <w15:chartTrackingRefBased/>
  <w15:docId w15:val="{125E44AE-EEF2-4559-B2D3-B187A2C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251B"/>
    <w:rPr>
      <w:sz w:val="18"/>
      <w:szCs w:val="18"/>
    </w:rPr>
  </w:style>
  <w:style w:type="paragraph" w:styleId="a5">
    <w:name w:val="footer"/>
    <w:basedOn w:val="a"/>
    <w:link w:val="a6"/>
    <w:uiPriority w:val="99"/>
    <w:unhideWhenUsed/>
    <w:rsid w:val="009F251B"/>
    <w:pPr>
      <w:tabs>
        <w:tab w:val="center" w:pos="4153"/>
        <w:tab w:val="right" w:pos="8306"/>
      </w:tabs>
      <w:snapToGrid w:val="0"/>
      <w:jc w:val="left"/>
    </w:pPr>
    <w:rPr>
      <w:sz w:val="18"/>
      <w:szCs w:val="18"/>
    </w:rPr>
  </w:style>
  <w:style w:type="character" w:customStyle="1" w:styleId="a6">
    <w:name w:val="页脚 字符"/>
    <w:basedOn w:val="a0"/>
    <w:link w:val="a5"/>
    <w:uiPriority w:val="99"/>
    <w:rsid w:val="009F251B"/>
    <w:rPr>
      <w:sz w:val="18"/>
      <w:szCs w:val="18"/>
    </w:rPr>
  </w:style>
  <w:style w:type="character" w:styleId="a7">
    <w:name w:val="Hyperlink"/>
    <w:basedOn w:val="a0"/>
    <w:uiPriority w:val="99"/>
    <w:semiHidden/>
    <w:unhideWhenUsed/>
    <w:rsid w:val="009F251B"/>
    <w:rPr>
      <w:strike w:val="0"/>
      <w:dstrike w:val="0"/>
      <w:color w:val="333333"/>
      <w:u w:val="none"/>
      <w:effect w:val="none"/>
    </w:rPr>
  </w:style>
  <w:style w:type="paragraph" w:customStyle="1" w:styleId="p0">
    <w:name w:val="p0"/>
    <w:basedOn w:val="a"/>
    <w:rsid w:val="009F251B"/>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9F251B"/>
    <w:pPr>
      <w:widowControl/>
      <w:spacing w:before="100" w:beforeAutospacing="1" w:after="100" w:afterAutospacing="1"/>
      <w:jc w:val="left"/>
    </w:pPr>
    <w:rPr>
      <w:rFonts w:ascii="宋体" w:eastAsia="宋体" w:hAnsi="宋体" w:cs="宋体"/>
      <w:kern w:val="0"/>
      <w:sz w:val="24"/>
      <w:szCs w:val="24"/>
    </w:rPr>
  </w:style>
  <w:style w:type="character" w:customStyle="1" w:styleId="10">
    <w:name w:val="10"/>
    <w:basedOn w:val="a0"/>
    <w:rsid w:val="009F251B"/>
  </w:style>
  <w:style w:type="paragraph" w:customStyle="1" w:styleId="p17">
    <w:name w:val="p17"/>
    <w:basedOn w:val="a"/>
    <w:rsid w:val="009F25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53676">
      <w:bodyDiv w:val="1"/>
      <w:marLeft w:val="0"/>
      <w:marRight w:val="0"/>
      <w:marTop w:val="0"/>
      <w:marBottom w:val="0"/>
      <w:divBdr>
        <w:top w:val="none" w:sz="0" w:space="0" w:color="auto"/>
        <w:left w:val="none" w:sz="0" w:space="0" w:color="auto"/>
        <w:bottom w:val="none" w:sz="0" w:space="0" w:color="auto"/>
        <w:right w:val="none" w:sz="0" w:space="0" w:color="auto"/>
      </w:divBdr>
      <w:divsChild>
        <w:div w:id="2123307850">
          <w:marLeft w:val="0"/>
          <w:marRight w:val="0"/>
          <w:marTop w:val="0"/>
          <w:marBottom w:val="0"/>
          <w:divBdr>
            <w:top w:val="none" w:sz="0" w:space="0" w:color="auto"/>
            <w:left w:val="none" w:sz="0" w:space="0" w:color="auto"/>
            <w:bottom w:val="none" w:sz="0" w:space="0" w:color="auto"/>
            <w:right w:val="none" w:sz="0" w:space="0" w:color="auto"/>
          </w:divBdr>
          <w:divsChild>
            <w:div w:id="1468351726">
              <w:marLeft w:val="0"/>
              <w:marRight w:val="0"/>
              <w:marTop w:val="0"/>
              <w:marBottom w:val="0"/>
              <w:divBdr>
                <w:top w:val="none" w:sz="0" w:space="0" w:color="auto"/>
                <w:left w:val="none" w:sz="0" w:space="0" w:color="auto"/>
                <w:bottom w:val="none" w:sz="0" w:space="0" w:color="auto"/>
                <w:right w:val="none" w:sz="0" w:space="0" w:color="auto"/>
              </w:divBdr>
              <w:divsChild>
                <w:div w:id="701712241">
                  <w:marLeft w:val="0"/>
                  <w:marRight w:val="0"/>
                  <w:marTop w:val="0"/>
                  <w:marBottom w:val="0"/>
                  <w:divBdr>
                    <w:top w:val="none" w:sz="0" w:space="0" w:color="auto"/>
                    <w:left w:val="none" w:sz="0" w:space="0" w:color="auto"/>
                    <w:bottom w:val="none" w:sz="0" w:space="0" w:color="auto"/>
                    <w:right w:val="none" w:sz="0" w:space="0" w:color="auto"/>
                  </w:divBdr>
                  <w:divsChild>
                    <w:div w:id="1432699783">
                      <w:marLeft w:val="0"/>
                      <w:marRight w:val="0"/>
                      <w:marTop w:val="0"/>
                      <w:marBottom w:val="0"/>
                      <w:divBdr>
                        <w:top w:val="none" w:sz="0" w:space="0" w:color="auto"/>
                        <w:left w:val="none" w:sz="0" w:space="0" w:color="auto"/>
                        <w:bottom w:val="none" w:sz="0" w:space="0" w:color="auto"/>
                        <w:right w:val="none" w:sz="0" w:space="0" w:color="auto"/>
                      </w:divBdr>
                      <w:divsChild>
                        <w:div w:id="176651198">
                          <w:marLeft w:val="0"/>
                          <w:marRight w:val="0"/>
                          <w:marTop w:val="0"/>
                          <w:marBottom w:val="0"/>
                          <w:divBdr>
                            <w:top w:val="none" w:sz="0" w:space="0" w:color="auto"/>
                            <w:left w:val="none" w:sz="0" w:space="0" w:color="auto"/>
                            <w:bottom w:val="none" w:sz="0" w:space="0" w:color="auto"/>
                            <w:right w:val="none" w:sz="0" w:space="0" w:color="auto"/>
                          </w:divBdr>
                          <w:divsChild>
                            <w:div w:id="1154949259">
                              <w:marLeft w:val="0"/>
                              <w:marRight w:val="0"/>
                              <w:marTop w:val="0"/>
                              <w:marBottom w:val="0"/>
                              <w:divBdr>
                                <w:top w:val="none" w:sz="0" w:space="0" w:color="auto"/>
                                <w:left w:val="none" w:sz="0" w:space="0" w:color="auto"/>
                                <w:bottom w:val="none" w:sz="0" w:space="0" w:color="auto"/>
                                <w:right w:val="none" w:sz="0" w:space="0" w:color="auto"/>
                              </w:divBdr>
                              <w:divsChild>
                                <w:div w:id="18366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sdr.foshan.gov.cn/jcck/wjgl/201903/W02019032664842672261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sdr.foshan.gov.cn/jcck/wjgl/201903/W020190326648423393662.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133881884@qq.com</dc:creator>
  <cp:keywords/>
  <dc:description/>
  <cp:lastModifiedBy>133881884@qq.com</cp:lastModifiedBy>
  <cp:revision>5</cp:revision>
  <dcterms:created xsi:type="dcterms:W3CDTF">2019-04-03T06:37:00Z</dcterms:created>
  <dcterms:modified xsi:type="dcterms:W3CDTF">2019-04-26T07:46:00Z</dcterms:modified>
</cp:coreProperties>
</file>